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8D4B2" w14:textId="78F0E25B" w:rsidR="00A76CBA" w:rsidRPr="00DD502B" w:rsidRDefault="00226CA1" w:rsidP="00DD502B">
      <w:pPr>
        <w:pStyle w:val="Antet"/>
        <w:spacing w:before="60"/>
        <w:jc w:val="both"/>
        <w:rPr>
          <w:rFonts w:cstheme="minorHAnsi"/>
          <w:b/>
          <w:bCs/>
          <w:color w:val="002060"/>
          <w:sz w:val="24"/>
          <w:szCs w:val="24"/>
        </w:rPr>
      </w:pPr>
      <w:r w:rsidRPr="00DD502B">
        <w:rPr>
          <w:rFonts w:cstheme="minorHAnsi"/>
          <w:b/>
          <w:bCs/>
          <w:color w:val="002060"/>
          <w:sz w:val="24"/>
          <w:szCs w:val="24"/>
        </w:rPr>
        <w:t>Anexa 1</w:t>
      </w:r>
      <w:r w:rsidR="002B7020" w:rsidRPr="00DD502B">
        <w:rPr>
          <w:rFonts w:cstheme="minorHAnsi"/>
          <w:b/>
          <w:bCs/>
          <w:color w:val="002060"/>
          <w:sz w:val="24"/>
          <w:szCs w:val="24"/>
        </w:rPr>
        <w:t>:</w:t>
      </w:r>
      <w:r w:rsidRPr="00DD502B">
        <w:rPr>
          <w:rFonts w:cstheme="minorHAnsi"/>
          <w:b/>
          <w:bCs/>
          <w:color w:val="002060"/>
          <w:sz w:val="24"/>
          <w:szCs w:val="24"/>
        </w:rPr>
        <w:t xml:space="preserve"> Criterii de evaluare și selecție</w:t>
      </w:r>
      <w:r w:rsidR="00F5624C" w:rsidRPr="00DD502B">
        <w:rPr>
          <w:rStyle w:val="Referinnotdesubsol"/>
          <w:rFonts w:cstheme="minorHAnsi"/>
          <w:b/>
          <w:bCs/>
          <w:color w:val="002060"/>
          <w:sz w:val="24"/>
          <w:szCs w:val="24"/>
        </w:rPr>
        <w:footnoteReference w:id="1"/>
      </w:r>
      <w:r w:rsidR="00F5624C" w:rsidRPr="00DD502B">
        <w:rPr>
          <w:rFonts w:cstheme="minorHAnsi"/>
          <w:b/>
          <w:bCs/>
          <w:color w:val="002060"/>
          <w:sz w:val="24"/>
          <w:szCs w:val="24"/>
        </w:rPr>
        <w:t xml:space="preserve"> </w:t>
      </w:r>
      <w:r w:rsidRPr="00DD502B">
        <w:rPr>
          <w:rFonts w:cstheme="minorHAnsi"/>
          <w:b/>
          <w:bCs/>
          <w:color w:val="002060"/>
          <w:sz w:val="24"/>
          <w:szCs w:val="24"/>
        </w:rPr>
        <w:t xml:space="preserve"> </w:t>
      </w:r>
    </w:p>
    <w:tbl>
      <w:tblPr>
        <w:tblStyle w:val="Tabelgril"/>
        <w:tblW w:w="5000" w:type="pct"/>
        <w:tblLook w:val="04A0" w:firstRow="1" w:lastRow="0" w:firstColumn="1" w:lastColumn="0" w:noHBand="0" w:noVBand="1"/>
      </w:tblPr>
      <w:tblGrid>
        <w:gridCol w:w="2669"/>
        <w:gridCol w:w="9377"/>
        <w:gridCol w:w="1498"/>
        <w:gridCol w:w="5226"/>
        <w:gridCol w:w="1113"/>
        <w:gridCol w:w="1038"/>
      </w:tblGrid>
      <w:tr w:rsidR="00226CA1" w:rsidRPr="00DD502B" w14:paraId="73F8D3BC" w14:textId="77777777" w:rsidTr="005A4DB0">
        <w:trPr>
          <w:tblHeader/>
        </w:trPr>
        <w:tc>
          <w:tcPr>
            <w:tcW w:w="638" w:type="pct"/>
            <w:shd w:val="clear" w:color="auto" w:fill="E2EFD9" w:themeFill="accent6" w:themeFillTint="33"/>
          </w:tcPr>
          <w:p w14:paraId="0947CC8D" w14:textId="5C56B3C4" w:rsidR="00F5624C" w:rsidRPr="00DD502B" w:rsidRDefault="0009067F" w:rsidP="00DD502B">
            <w:pPr>
              <w:spacing w:before="60"/>
              <w:jc w:val="both"/>
              <w:rPr>
                <w:rFonts w:cstheme="minorHAnsi"/>
                <w:b/>
                <w:bCs/>
                <w:color w:val="002060"/>
                <w:sz w:val="24"/>
                <w:szCs w:val="24"/>
              </w:rPr>
            </w:pPr>
            <w:r w:rsidRPr="00DD502B">
              <w:rPr>
                <w:rFonts w:cstheme="minorHAnsi"/>
                <w:b/>
                <w:bCs/>
                <w:color w:val="002060"/>
                <w:sz w:val="24"/>
                <w:szCs w:val="24"/>
              </w:rPr>
              <w:t>Criterii de</w:t>
            </w:r>
            <w:r w:rsidR="00BC0BBE" w:rsidRPr="00DD502B">
              <w:rPr>
                <w:rFonts w:cstheme="minorHAnsi"/>
                <w:b/>
                <w:bCs/>
                <w:color w:val="002060"/>
                <w:sz w:val="24"/>
                <w:szCs w:val="24"/>
              </w:rPr>
              <w:t xml:space="preserve"> evaluare și</w:t>
            </w:r>
            <w:r w:rsidRPr="00DD502B">
              <w:rPr>
                <w:rFonts w:cstheme="minorHAnsi"/>
                <w:b/>
                <w:bCs/>
                <w:color w:val="002060"/>
                <w:sz w:val="24"/>
                <w:szCs w:val="24"/>
              </w:rPr>
              <w:t xml:space="preserve"> </w:t>
            </w:r>
            <w:r w:rsidR="00A76CBA" w:rsidRPr="00DD502B">
              <w:rPr>
                <w:rFonts w:cstheme="minorHAnsi"/>
                <w:b/>
                <w:bCs/>
                <w:color w:val="002060"/>
                <w:sz w:val="24"/>
                <w:szCs w:val="24"/>
              </w:rPr>
              <w:t>selecție</w:t>
            </w:r>
            <w:r w:rsidR="00F5624C" w:rsidRPr="00DD502B">
              <w:rPr>
                <w:rStyle w:val="Referinnotdesubsol"/>
                <w:rFonts w:cstheme="minorHAnsi"/>
                <w:b/>
                <w:bCs/>
                <w:color w:val="002060"/>
                <w:sz w:val="24"/>
                <w:szCs w:val="24"/>
              </w:rPr>
              <w:footnoteReference w:id="2"/>
            </w:r>
            <w:r w:rsidR="00A76CBA" w:rsidRPr="00DD502B">
              <w:rPr>
                <w:rFonts w:cstheme="minorHAnsi"/>
                <w:b/>
                <w:bCs/>
                <w:color w:val="002060"/>
                <w:sz w:val="24"/>
                <w:szCs w:val="24"/>
              </w:rPr>
              <w:t xml:space="preserve"> </w:t>
            </w:r>
          </w:p>
          <w:p w14:paraId="3B0079FD" w14:textId="227EF8DE" w:rsidR="00226CA1" w:rsidRPr="00DD502B" w:rsidRDefault="00226CA1" w:rsidP="00DD502B">
            <w:pPr>
              <w:spacing w:before="60"/>
              <w:jc w:val="both"/>
              <w:rPr>
                <w:rFonts w:cstheme="minorHAnsi"/>
                <w:b/>
                <w:bCs/>
                <w:color w:val="002060"/>
                <w:sz w:val="24"/>
                <w:szCs w:val="24"/>
              </w:rPr>
            </w:pPr>
          </w:p>
        </w:tc>
        <w:tc>
          <w:tcPr>
            <w:tcW w:w="2241" w:type="pct"/>
            <w:shd w:val="clear" w:color="auto" w:fill="E2EFD9" w:themeFill="accent6" w:themeFillTint="33"/>
          </w:tcPr>
          <w:p w14:paraId="1C54B9E0" w14:textId="56767F0B" w:rsidR="00226CA1" w:rsidRPr="00DD502B" w:rsidRDefault="00226CA1" w:rsidP="00DD502B">
            <w:pPr>
              <w:spacing w:before="60"/>
              <w:jc w:val="both"/>
              <w:rPr>
                <w:rFonts w:cstheme="minorHAnsi"/>
                <w:b/>
                <w:bCs/>
                <w:color w:val="002060"/>
                <w:sz w:val="24"/>
                <w:szCs w:val="24"/>
              </w:rPr>
            </w:pPr>
            <w:r w:rsidRPr="00DD502B">
              <w:rPr>
                <w:rFonts w:cstheme="minorHAnsi"/>
                <w:b/>
                <w:bCs/>
                <w:color w:val="002060"/>
                <w:sz w:val="24"/>
                <w:szCs w:val="24"/>
              </w:rPr>
              <w:t>Aspecte de verificat</w:t>
            </w:r>
          </w:p>
        </w:tc>
        <w:tc>
          <w:tcPr>
            <w:tcW w:w="358" w:type="pct"/>
            <w:shd w:val="clear" w:color="auto" w:fill="E2EFD9" w:themeFill="accent6" w:themeFillTint="33"/>
          </w:tcPr>
          <w:p w14:paraId="0418860B" w14:textId="3E8F09ED" w:rsidR="00226CA1" w:rsidRPr="00DD502B" w:rsidRDefault="00226CA1" w:rsidP="00DD502B">
            <w:pPr>
              <w:spacing w:before="60"/>
              <w:jc w:val="both"/>
              <w:rPr>
                <w:rFonts w:cstheme="minorHAnsi"/>
                <w:b/>
                <w:bCs/>
                <w:color w:val="002060"/>
                <w:sz w:val="24"/>
                <w:szCs w:val="24"/>
              </w:rPr>
            </w:pPr>
            <w:r w:rsidRPr="00DD502B">
              <w:rPr>
                <w:rFonts w:cstheme="minorHAnsi"/>
                <w:b/>
                <w:bCs/>
                <w:color w:val="002060"/>
                <w:sz w:val="24"/>
                <w:szCs w:val="24"/>
              </w:rPr>
              <w:t>Criteriu/ subcriteriu digitalizat (DA/NU)</w:t>
            </w:r>
          </w:p>
        </w:tc>
        <w:tc>
          <w:tcPr>
            <w:tcW w:w="1249" w:type="pct"/>
            <w:shd w:val="clear" w:color="auto" w:fill="E2EFD9" w:themeFill="accent6" w:themeFillTint="33"/>
          </w:tcPr>
          <w:p w14:paraId="33450FAE" w14:textId="129F4B4D" w:rsidR="00226CA1" w:rsidRPr="00DD502B" w:rsidRDefault="00226CA1" w:rsidP="00DD502B">
            <w:pPr>
              <w:spacing w:before="60"/>
              <w:jc w:val="both"/>
              <w:rPr>
                <w:rFonts w:cstheme="minorHAnsi"/>
                <w:b/>
                <w:bCs/>
                <w:color w:val="002060"/>
                <w:sz w:val="24"/>
                <w:szCs w:val="24"/>
              </w:rPr>
            </w:pPr>
            <w:r w:rsidRPr="00DD502B">
              <w:rPr>
                <w:rFonts w:cstheme="minorHAnsi"/>
                <w:b/>
                <w:bCs/>
                <w:color w:val="002060"/>
                <w:sz w:val="24"/>
                <w:szCs w:val="24"/>
              </w:rPr>
              <w:t>Documente doveditoare</w:t>
            </w:r>
          </w:p>
          <w:p w14:paraId="796B98F1" w14:textId="405866A5" w:rsidR="00226CA1" w:rsidRPr="00DD502B" w:rsidRDefault="00226CA1" w:rsidP="00DD502B">
            <w:pPr>
              <w:spacing w:before="60"/>
              <w:jc w:val="both"/>
              <w:rPr>
                <w:rFonts w:cstheme="minorHAnsi"/>
                <w:b/>
                <w:bCs/>
                <w:color w:val="002060"/>
                <w:sz w:val="24"/>
                <w:szCs w:val="24"/>
              </w:rPr>
            </w:pPr>
          </w:p>
        </w:tc>
        <w:tc>
          <w:tcPr>
            <w:tcW w:w="266" w:type="pct"/>
            <w:shd w:val="clear" w:color="auto" w:fill="E2EFD9" w:themeFill="accent6" w:themeFillTint="33"/>
          </w:tcPr>
          <w:p w14:paraId="47441475" w14:textId="1DD8BE9F" w:rsidR="00226CA1" w:rsidRPr="00DD502B" w:rsidRDefault="00226CA1" w:rsidP="00DD502B">
            <w:pPr>
              <w:spacing w:before="60"/>
              <w:jc w:val="both"/>
              <w:rPr>
                <w:rFonts w:cstheme="minorHAnsi"/>
                <w:b/>
                <w:bCs/>
                <w:color w:val="002060"/>
                <w:sz w:val="24"/>
                <w:szCs w:val="24"/>
              </w:rPr>
            </w:pPr>
            <w:r w:rsidRPr="00DD502B">
              <w:rPr>
                <w:rFonts w:cstheme="minorHAnsi"/>
                <w:b/>
                <w:bCs/>
                <w:color w:val="002060"/>
                <w:sz w:val="24"/>
                <w:szCs w:val="24"/>
              </w:rPr>
              <w:t>Maxim</w:t>
            </w:r>
          </w:p>
        </w:tc>
        <w:tc>
          <w:tcPr>
            <w:tcW w:w="248" w:type="pct"/>
            <w:shd w:val="clear" w:color="auto" w:fill="E2EFD9" w:themeFill="accent6" w:themeFillTint="33"/>
          </w:tcPr>
          <w:p w14:paraId="2FD75C33" w14:textId="2DC70629" w:rsidR="00226CA1" w:rsidRPr="00DD502B" w:rsidRDefault="00226CA1" w:rsidP="00DD502B">
            <w:pPr>
              <w:spacing w:before="60"/>
              <w:jc w:val="both"/>
              <w:rPr>
                <w:rFonts w:cstheme="minorHAnsi"/>
                <w:b/>
                <w:bCs/>
                <w:color w:val="002060"/>
                <w:sz w:val="24"/>
                <w:szCs w:val="24"/>
              </w:rPr>
            </w:pPr>
            <w:r w:rsidRPr="00DD502B">
              <w:rPr>
                <w:rFonts w:cstheme="minorHAnsi"/>
                <w:b/>
                <w:bCs/>
                <w:color w:val="002060"/>
                <w:sz w:val="24"/>
                <w:szCs w:val="24"/>
              </w:rPr>
              <w:t>Minim</w:t>
            </w:r>
          </w:p>
        </w:tc>
      </w:tr>
      <w:tr w:rsidR="00226CA1" w:rsidRPr="00DD502B" w14:paraId="5A4B9EF6" w14:textId="77777777" w:rsidTr="0039057E">
        <w:trPr>
          <w:trHeight w:val="872"/>
        </w:trPr>
        <w:tc>
          <w:tcPr>
            <w:tcW w:w="2879" w:type="pct"/>
            <w:gridSpan w:val="2"/>
            <w:shd w:val="clear" w:color="auto" w:fill="FBE4D5" w:themeFill="accent2" w:themeFillTint="33"/>
          </w:tcPr>
          <w:p w14:paraId="07BEC2FC" w14:textId="1C417500" w:rsidR="00226CA1" w:rsidRPr="00DD502B" w:rsidRDefault="00F5624C" w:rsidP="00DD502B">
            <w:pPr>
              <w:spacing w:before="60"/>
              <w:jc w:val="both"/>
              <w:rPr>
                <w:rFonts w:cstheme="minorHAnsi"/>
                <w:color w:val="002060"/>
                <w:sz w:val="24"/>
                <w:szCs w:val="24"/>
              </w:rPr>
            </w:pPr>
            <w:bookmarkStart w:id="0" w:name="RANGE!A3"/>
            <w:r w:rsidRPr="00DD502B">
              <w:rPr>
                <w:rFonts w:cstheme="minorHAnsi"/>
                <w:b/>
                <w:bCs/>
                <w:color w:val="C00000"/>
                <w:sz w:val="24"/>
                <w:szCs w:val="24"/>
              </w:rPr>
              <w:t xml:space="preserve">Criteriul </w:t>
            </w:r>
            <w:r w:rsidR="00226CA1" w:rsidRPr="00DD502B">
              <w:rPr>
                <w:rFonts w:cstheme="minorHAnsi"/>
                <w:b/>
                <w:bCs/>
                <w:color w:val="C00000"/>
                <w:sz w:val="24"/>
                <w:szCs w:val="24"/>
              </w:rPr>
              <w:t xml:space="preserve">1. Relevanța, oportunitatea </w:t>
            </w:r>
            <w:bookmarkStart w:id="1" w:name="_Hlk123128456"/>
            <w:bookmarkEnd w:id="0"/>
            <w:r w:rsidR="00226CA1" w:rsidRPr="00DD502B">
              <w:rPr>
                <w:rFonts w:cstheme="minorHAnsi"/>
                <w:b/>
                <w:bCs/>
                <w:color w:val="C00000"/>
                <w:sz w:val="24"/>
                <w:szCs w:val="24"/>
              </w:rPr>
              <w:t>și contribuția proiectului la realizarea obiectivului specific FEDR</w:t>
            </w:r>
            <w:r w:rsidR="00226CA1" w:rsidRPr="00DD502B">
              <w:rPr>
                <w:rFonts w:cstheme="minorHAnsi"/>
                <w:color w:val="C00000"/>
                <w:sz w:val="24"/>
                <w:szCs w:val="24"/>
              </w:rPr>
              <w:t xml:space="preserve"> </w:t>
            </w:r>
            <w:bookmarkEnd w:id="1"/>
            <w:r w:rsidR="00226CA1" w:rsidRPr="00DD502B">
              <w:rPr>
                <w:rFonts w:cstheme="minorHAnsi"/>
                <w:i/>
                <w:iCs/>
                <w:color w:val="002060"/>
                <w:sz w:val="24"/>
                <w:szCs w:val="24"/>
              </w:rPr>
              <w:t>Asigurarea accesului egal la asistență medicală și asigurarea rezilienței sistemelor de sănătate, inclusiv în ceea ce privește asistența medicală primară, precum și promovarea tranziției de la îngrijirea instituționalizată către îngrijirea în familie sau în comunitate (FEDR)</w:t>
            </w:r>
          </w:p>
        </w:tc>
        <w:tc>
          <w:tcPr>
            <w:tcW w:w="358" w:type="pct"/>
            <w:shd w:val="clear" w:color="auto" w:fill="FBE4D5" w:themeFill="accent2" w:themeFillTint="33"/>
          </w:tcPr>
          <w:p w14:paraId="5CF11C2C" w14:textId="77777777" w:rsidR="00226CA1" w:rsidRPr="00DD502B" w:rsidRDefault="00226CA1" w:rsidP="00DD502B">
            <w:pPr>
              <w:spacing w:before="60"/>
              <w:jc w:val="both"/>
              <w:rPr>
                <w:rFonts w:cstheme="minorHAnsi"/>
                <w:b/>
                <w:bCs/>
                <w:color w:val="002060"/>
                <w:sz w:val="24"/>
                <w:szCs w:val="24"/>
              </w:rPr>
            </w:pPr>
          </w:p>
        </w:tc>
        <w:tc>
          <w:tcPr>
            <w:tcW w:w="1249" w:type="pct"/>
            <w:shd w:val="clear" w:color="auto" w:fill="FBE4D5" w:themeFill="accent2" w:themeFillTint="33"/>
          </w:tcPr>
          <w:p w14:paraId="3C4AF79E" w14:textId="3BDB08E5" w:rsidR="00226CA1" w:rsidRPr="00DD502B" w:rsidRDefault="00226CA1" w:rsidP="00DD502B">
            <w:pPr>
              <w:spacing w:before="60"/>
              <w:jc w:val="both"/>
              <w:rPr>
                <w:rFonts w:cstheme="minorHAnsi"/>
                <w:b/>
                <w:bCs/>
                <w:color w:val="002060"/>
                <w:sz w:val="24"/>
                <w:szCs w:val="24"/>
              </w:rPr>
            </w:pPr>
          </w:p>
        </w:tc>
        <w:tc>
          <w:tcPr>
            <w:tcW w:w="266" w:type="pct"/>
            <w:shd w:val="clear" w:color="auto" w:fill="FBE4D5" w:themeFill="accent2" w:themeFillTint="33"/>
          </w:tcPr>
          <w:p w14:paraId="1A8873E9" w14:textId="7F46A703" w:rsidR="00226CA1" w:rsidRPr="00DD502B" w:rsidRDefault="00226CA1" w:rsidP="00DD502B">
            <w:pPr>
              <w:spacing w:before="60"/>
              <w:jc w:val="right"/>
              <w:rPr>
                <w:rFonts w:cstheme="minorHAnsi"/>
                <w:b/>
                <w:bCs/>
                <w:color w:val="002060"/>
                <w:sz w:val="24"/>
                <w:szCs w:val="24"/>
              </w:rPr>
            </w:pPr>
            <w:r w:rsidRPr="00DD502B">
              <w:rPr>
                <w:rFonts w:cstheme="minorHAnsi"/>
                <w:b/>
                <w:bCs/>
                <w:color w:val="002060"/>
                <w:sz w:val="24"/>
                <w:szCs w:val="24"/>
              </w:rPr>
              <w:t>35</w:t>
            </w:r>
          </w:p>
        </w:tc>
        <w:tc>
          <w:tcPr>
            <w:tcW w:w="248" w:type="pct"/>
            <w:shd w:val="clear" w:color="auto" w:fill="FBE4D5" w:themeFill="accent2" w:themeFillTint="33"/>
          </w:tcPr>
          <w:p w14:paraId="230A3979" w14:textId="421A075B" w:rsidR="00226CA1" w:rsidRPr="00DD502B" w:rsidRDefault="00226CA1" w:rsidP="00DD502B">
            <w:pPr>
              <w:spacing w:before="60"/>
              <w:jc w:val="right"/>
              <w:rPr>
                <w:rFonts w:cstheme="minorHAnsi"/>
                <w:b/>
                <w:bCs/>
                <w:color w:val="002060"/>
                <w:sz w:val="24"/>
                <w:szCs w:val="24"/>
              </w:rPr>
            </w:pPr>
            <w:r w:rsidRPr="00DD502B">
              <w:rPr>
                <w:rFonts w:cstheme="minorHAnsi"/>
                <w:b/>
                <w:bCs/>
                <w:color w:val="002060"/>
                <w:sz w:val="24"/>
                <w:szCs w:val="24"/>
              </w:rPr>
              <w:t>2</w:t>
            </w:r>
            <w:r w:rsidR="00154B04" w:rsidRPr="00DD502B">
              <w:rPr>
                <w:rFonts w:cstheme="minorHAnsi"/>
                <w:b/>
                <w:bCs/>
                <w:color w:val="002060"/>
                <w:sz w:val="24"/>
                <w:szCs w:val="24"/>
              </w:rPr>
              <w:t>5</w:t>
            </w:r>
          </w:p>
        </w:tc>
      </w:tr>
      <w:tr w:rsidR="00030F2C" w:rsidRPr="00DD502B" w14:paraId="0FFF31CC" w14:textId="77777777" w:rsidTr="005A4DB0">
        <w:tc>
          <w:tcPr>
            <w:tcW w:w="638" w:type="pct"/>
            <w:vMerge w:val="restart"/>
            <w:shd w:val="clear" w:color="auto" w:fill="auto"/>
          </w:tcPr>
          <w:p w14:paraId="2B8D3D2D" w14:textId="5EDBD532" w:rsidR="00030F2C" w:rsidRPr="00DD502B" w:rsidRDefault="00030F2C" w:rsidP="00030F2C">
            <w:pPr>
              <w:spacing w:before="60"/>
              <w:jc w:val="both"/>
              <w:rPr>
                <w:rFonts w:cstheme="minorHAnsi"/>
                <w:color w:val="C00000"/>
                <w:sz w:val="24"/>
                <w:szCs w:val="24"/>
              </w:rPr>
            </w:pPr>
            <w:r w:rsidRPr="00DD502B">
              <w:rPr>
                <w:rFonts w:cstheme="minorHAnsi"/>
                <w:color w:val="C00000"/>
                <w:sz w:val="24"/>
                <w:szCs w:val="24"/>
              </w:rPr>
              <w:t>Subcriteriul 1.1.</w:t>
            </w:r>
            <w:r w:rsidRPr="00DD502B">
              <w:rPr>
                <w:rStyle w:val="Referinnotdesubsol"/>
                <w:rFonts w:cstheme="minorHAnsi"/>
                <w:color w:val="C00000"/>
                <w:sz w:val="24"/>
                <w:szCs w:val="24"/>
              </w:rPr>
              <w:footnoteReference w:id="3"/>
            </w:r>
            <w:r w:rsidRPr="00DD502B">
              <w:rPr>
                <w:rFonts w:cstheme="minorHAnsi"/>
                <w:color w:val="C00000"/>
                <w:sz w:val="24"/>
                <w:szCs w:val="24"/>
              </w:rPr>
              <w:t xml:space="preserve"> Relevanța din perspectiva documentelor strategice relevante, justificarea necesității/ oportunității proiectului</w:t>
            </w:r>
          </w:p>
        </w:tc>
        <w:tc>
          <w:tcPr>
            <w:tcW w:w="2241" w:type="pct"/>
            <w:shd w:val="clear" w:color="auto" w:fill="auto"/>
          </w:tcPr>
          <w:p w14:paraId="3AA83D2A" w14:textId="77777777" w:rsidR="00030F2C" w:rsidRPr="00DD502B" w:rsidRDefault="00030F2C" w:rsidP="00030F2C">
            <w:pPr>
              <w:spacing w:before="60"/>
              <w:jc w:val="both"/>
              <w:rPr>
                <w:rFonts w:cstheme="minorHAnsi"/>
                <w:b/>
                <w:bCs/>
                <w:color w:val="C00000"/>
                <w:sz w:val="24"/>
                <w:szCs w:val="24"/>
              </w:rPr>
            </w:pPr>
            <w:r w:rsidRPr="00DD502B">
              <w:rPr>
                <w:rFonts w:cstheme="minorHAnsi"/>
                <w:b/>
                <w:bCs/>
                <w:color w:val="C00000"/>
                <w:sz w:val="24"/>
                <w:szCs w:val="24"/>
              </w:rPr>
              <w:t xml:space="preserve">A. Relevanța din perspectiva documentelor strategice relevante </w:t>
            </w:r>
          </w:p>
          <w:p w14:paraId="633F3AEA" w14:textId="791B7C4D" w:rsidR="00030F2C" w:rsidRPr="00DD502B" w:rsidRDefault="00030F2C" w:rsidP="00030F2C">
            <w:pPr>
              <w:pStyle w:val="Listparagraf"/>
              <w:numPr>
                <w:ilvl w:val="0"/>
                <w:numId w:val="71"/>
              </w:numPr>
              <w:spacing w:before="60"/>
              <w:contextualSpacing w:val="0"/>
              <w:jc w:val="both"/>
              <w:rPr>
                <w:rFonts w:cstheme="minorHAnsi"/>
                <w:color w:val="C00000"/>
                <w:sz w:val="24"/>
                <w:szCs w:val="24"/>
              </w:rPr>
            </w:pPr>
            <w:r w:rsidRPr="00DD502B">
              <w:rPr>
                <w:rFonts w:cstheme="minorHAnsi"/>
                <w:color w:val="C00000"/>
                <w:sz w:val="24"/>
                <w:szCs w:val="24"/>
              </w:rPr>
              <w:t xml:space="preserve">proiectul descrie în mod clar contribuția la atingerea obiectivelor strategiilor/ documentelor de politică publică naționale/ regionale/ relevante  în domeniu </w:t>
            </w:r>
            <w:r w:rsidRPr="00DD502B">
              <w:rPr>
                <w:rFonts w:cstheme="minorHAnsi"/>
                <w:i/>
                <w:iCs/>
                <w:color w:val="C00000"/>
                <w:sz w:val="24"/>
                <w:szCs w:val="24"/>
              </w:rPr>
              <w:t>(Strategia Națională de Sănătate, master planurile regionale de servicii de sănătate, Planul Național de Combatere a Cancerului, alte documente strategice relevante</w:t>
            </w:r>
            <w:r w:rsidRPr="00DD502B">
              <w:rPr>
                <w:rFonts w:cstheme="minorHAnsi"/>
                <w:color w:val="C00000"/>
                <w:sz w:val="24"/>
                <w:szCs w:val="24"/>
              </w:rPr>
              <w:t xml:space="preserve">) – </w:t>
            </w:r>
            <w:r>
              <w:rPr>
                <w:rFonts w:cstheme="minorHAnsi"/>
                <w:color w:val="C00000"/>
                <w:sz w:val="24"/>
                <w:szCs w:val="24"/>
              </w:rPr>
              <w:t>2</w:t>
            </w:r>
            <w:r w:rsidRPr="00DD502B">
              <w:rPr>
                <w:rFonts w:cstheme="minorHAnsi"/>
                <w:color w:val="C00000"/>
                <w:sz w:val="24"/>
                <w:szCs w:val="24"/>
              </w:rPr>
              <w:t xml:space="preserve"> puncte;</w:t>
            </w:r>
          </w:p>
          <w:p w14:paraId="6470A6B3" w14:textId="5FC39EB6" w:rsidR="00030F2C" w:rsidRPr="00DD502B" w:rsidRDefault="00030F2C" w:rsidP="00030F2C">
            <w:pPr>
              <w:pStyle w:val="Listparagraf"/>
              <w:numPr>
                <w:ilvl w:val="0"/>
                <w:numId w:val="71"/>
              </w:numPr>
              <w:spacing w:before="60"/>
              <w:contextualSpacing w:val="0"/>
              <w:jc w:val="both"/>
              <w:rPr>
                <w:rFonts w:cstheme="minorHAnsi"/>
                <w:color w:val="C00000"/>
                <w:sz w:val="24"/>
                <w:szCs w:val="24"/>
              </w:rPr>
            </w:pPr>
            <w:r w:rsidRPr="00DD502B">
              <w:rPr>
                <w:rFonts w:cstheme="minorHAnsi"/>
                <w:color w:val="C00000"/>
                <w:sz w:val="24"/>
                <w:szCs w:val="24"/>
              </w:rPr>
              <w:t xml:space="preserve">proiectul nu descrie contribuția la atingerea obiectivelor strategiilor/ documentelor de politică publică naționale/ regionale/ relevante  în domeniu </w:t>
            </w:r>
            <w:r w:rsidRPr="00DD502B">
              <w:rPr>
                <w:rFonts w:cstheme="minorHAnsi"/>
                <w:i/>
                <w:iCs/>
                <w:color w:val="C00000"/>
                <w:sz w:val="24"/>
                <w:szCs w:val="24"/>
              </w:rPr>
              <w:t>(Strategia Națională de Sănătate, master planurile regionale de servicii de sănătate, Planul Național de Combatere a Cancerului, alte documente strategice relevante</w:t>
            </w:r>
            <w:r w:rsidRPr="00DD502B">
              <w:rPr>
                <w:rFonts w:cstheme="minorHAnsi"/>
                <w:color w:val="C00000"/>
                <w:sz w:val="24"/>
                <w:szCs w:val="24"/>
              </w:rPr>
              <w:t>)– 0 puncte.</w:t>
            </w:r>
          </w:p>
        </w:tc>
        <w:tc>
          <w:tcPr>
            <w:tcW w:w="358" w:type="pct"/>
            <w:vMerge w:val="restart"/>
          </w:tcPr>
          <w:p w14:paraId="16CB7089"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NU</w:t>
            </w:r>
          </w:p>
          <w:p w14:paraId="32AFDCD1" w14:textId="752AC8AD" w:rsidR="00030F2C" w:rsidRPr="00DD502B" w:rsidRDefault="00030F2C" w:rsidP="00030F2C">
            <w:pPr>
              <w:spacing w:before="60"/>
              <w:jc w:val="both"/>
              <w:rPr>
                <w:rFonts w:cstheme="minorHAnsi"/>
                <w:color w:val="002060"/>
                <w:sz w:val="24"/>
                <w:szCs w:val="24"/>
              </w:rPr>
            </w:pPr>
          </w:p>
        </w:tc>
        <w:tc>
          <w:tcPr>
            <w:tcW w:w="1249" w:type="pct"/>
          </w:tcPr>
          <w:p w14:paraId="50B7FDD3" w14:textId="28D29BCD" w:rsidR="00030F2C" w:rsidRPr="00DD502B" w:rsidRDefault="00030F2C" w:rsidP="00030F2C">
            <w:pPr>
              <w:spacing w:before="60"/>
              <w:jc w:val="both"/>
              <w:rPr>
                <w:rFonts w:cstheme="minorHAnsi"/>
                <w:color w:val="C00000"/>
                <w:sz w:val="24"/>
                <w:szCs w:val="24"/>
              </w:rPr>
            </w:pPr>
          </w:p>
        </w:tc>
        <w:tc>
          <w:tcPr>
            <w:tcW w:w="266" w:type="pct"/>
          </w:tcPr>
          <w:p w14:paraId="6EEBE4A0" w14:textId="4FB4E679" w:rsidR="00030F2C" w:rsidRPr="00DD502B" w:rsidRDefault="00030F2C" w:rsidP="00030F2C">
            <w:pPr>
              <w:spacing w:before="60"/>
              <w:jc w:val="right"/>
              <w:rPr>
                <w:rFonts w:cstheme="minorHAnsi"/>
                <w:color w:val="C00000"/>
                <w:sz w:val="24"/>
                <w:szCs w:val="24"/>
              </w:rPr>
            </w:pPr>
            <w:r>
              <w:rPr>
                <w:rFonts w:cstheme="minorHAnsi"/>
                <w:color w:val="C00000"/>
                <w:sz w:val="24"/>
                <w:szCs w:val="24"/>
              </w:rPr>
              <w:t>2</w:t>
            </w:r>
          </w:p>
        </w:tc>
        <w:tc>
          <w:tcPr>
            <w:tcW w:w="248" w:type="pct"/>
          </w:tcPr>
          <w:p w14:paraId="3D917340" w14:textId="7FD37992" w:rsidR="00030F2C" w:rsidRPr="00DD502B" w:rsidRDefault="00030F2C" w:rsidP="00030F2C">
            <w:pPr>
              <w:spacing w:before="60"/>
              <w:jc w:val="right"/>
              <w:rPr>
                <w:rFonts w:cstheme="minorHAnsi"/>
                <w:color w:val="C00000"/>
                <w:sz w:val="24"/>
                <w:szCs w:val="24"/>
              </w:rPr>
            </w:pPr>
          </w:p>
        </w:tc>
      </w:tr>
      <w:tr w:rsidR="00030F2C" w:rsidRPr="00DD502B" w14:paraId="60126F30" w14:textId="77777777" w:rsidTr="005A4DB0">
        <w:tc>
          <w:tcPr>
            <w:tcW w:w="638" w:type="pct"/>
            <w:vMerge/>
            <w:shd w:val="clear" w:color="auto" w:fill="auto"/>
          </w:tcPr>
          <w:p w14:paraId="6A9E60C6" w14:textId="62FFA54D" w:rsidR="00030F2C" w:rsidRPr="00DD502B" w:rsidRDefault="00030F2C" w:rsidP="00030F2C">
            <w:pPr>
              <w:spacing w:before="60"/>
              <w:jc w:val="both"/>
              <w:rPr>
                <w:rFonts w:cstheme="minorHAnsi"/>
                <w:color w:val="C00000"/>
                <w:sz w:val="24"/>
                <w:szCs w:val="24"/>
              </w:rPr>
            </w:pPr>
          </w:p>
        </w:tc>
        <w:tc>
          <w:tcPr>
            <w:tcW w:w="2241" w:type="pct"/>
            <w:shd w:val="clear" w:color="auto" w:fill="auto"/>
          </w:tcPr>
          <w:p w14:paraId="79B8162D" w14:textId="77777777" w:rsidR="00030F2C" w:rsidRPr="00DD502B" w:rsidRDefault="00030F2C" w:rsidP="00030F2C">
            <w:pPr>
              <w:spacing w:before="60"/>
              <w:jc w:val="both"/>
              <w:rPr>
                <w:rFonts w:cstheme="minorHAnsi"/>
                <w:b/>
                <w:bCs/>
                <w:color w:val="C00000"/>
                <w:sz w:val="24"/>
                <w:szCs w:val="24"/>
              </w:rPr>
            </w:pPr>
            <w:r w:rsidRPr="00DD502B">
              <w:rPr>
                <w:rFonts w:cstheme="minorHAnsi"/>
                <w:b/>
                <w:bCs/>
                <w:color w:val="C00000"/>
                <w:sz w:val="24"/>
                <w:szCs w:val="24"/>
              </w:rPr>
              <w:t xml:space="preserve">B. Justificare necesității/ oportunității proiectului </w:t>
            </w:r>
          </w:p>
          <w:p w14:paraId="2637C1A6" w14:textId="4B7851B4" w:rsidR="00030F2C" w:rsidRPr="00DD502B" w:rsidRDefault="00030F2C" w:rsidP="00030F2C">
            <w:pPr>
              <w:pStyle w:val="Listparagraf"/>
              <w:numPr>
                <w:ilvl w:val="0"/>
                <w:numId w:val="70"/>
              </w:numPr>
              <w:spacing w:before="60"/>
              <w:contextualSpacing w:val="0"/>
              <w:jc w:val="both"/>
              <w:rPr>
                <w:rFonts w:cstheme="minorHAnsi"/>
                <w:color w:val="C00000"/>
                <w:sz w:val="24"/>
                <w:szCs w:val="24"/>
              </w:rPr>
            </w:pPr>
            <w:r w:rsidRPr="00DD502B">
              <w:rPr>
                <w:rFonts w:cstheme="minorHAnsi"/>
                <w:color w:val="C00000"/>
                <w:sz w:val="24"/>
                <w:szCs w:val="24"/>
              </w:rPr>
              <w:t xml:space="preserve">proiectul descrie în mod clar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w:t>
            </w:r>
            <w:r w:rsidR="00984174">
              <w:rPr>
                <w:rFonts w:cstheme="minorHAnsi"/>
                <w:color w:val="C00000"/>
                <w:sz w:val="24"/>
                <w:szCs w:val="24"/>
              </w:rPr>
              <w:t>3</w:t>
            </w:r>
            <w:r w:rsidR="00984174" w:rsidRPr="00DD502B">
              <w:rPr>
                <w:rFonts w:cstheme="minorHAnsi"/>
                <w:color w:val="C00000"/>
                <w:sz w:val="24"/>
                <w:szCs w:val="24"/>
              </w:rPr>
              <w:t xml:space="preserve"> </w:t>
            </w:r>
            <w:r w:rsidRPr="00DD502B">
              <w:rPr>
                <w:rFonts w:cstheme="minorHAnsi"/>
                <w:color w:val="C00000"/>
                <w:sz w:val="24"/>
                <w:szCs w:val="24"/>
              </w:rPr>
              <w:t>puncte;</w:t>
            </w:r>
          </w:p>
          <w:p w14:paraId="58F37042" w14:textId="440CB62D" w:rsidR="00030F2C" w:rsidRPr="00DD502B" w:rsidRDefault="00030F2C" w:rsidP="00030F2C">
            <w:pPr>
              <w:pStyle w:val="Listparagraf"/>
              <w:numPr>
                <w:ilvl w:val="0"/>
                <w:numId w:val="70"/>
              </w:numPr>
              <w:spacing w:before="60"/>
              <w:contextualSpacing w:val="0"/>
              <w:jc w:val="both"/>
              <w:rPr>
                <w:rFonts w:cstheme="minorHAnsi"/>
                <w:color w:val="C00000"/>
                <w:sz w:val="24"/>
                <w:szCs w:val="24"/>
              </w:rPr>
            </w:pPr>
            <w:r w:rsidRPr="00DD502B">
              <w:rPr>
                <w:rFonts w:cstheme="minorHAnsi"/>
                <w:color w:val="C00000"/>
                <w:sz w:val="24"/>
                <w:szCs w:val="24"/>
              </w:rPr>
              <w:t>proiectul nu descrie necesitatea/necesitățile si oportunitatea investițiilor propuse conform tipologiei unității sanitare grupul țintă vizat), serviciile medicale pe care le furnizează, personalul medical și nemedical relevant și modul în care acestea vor fi soluționate prin implementarea proiectului – 0 puncte.</w:t>
            </w:r>
          </w:p>
        </w:tc>
        <w:tc>
          <w:tcPr>
            <w:tcW w:w="358" w:type="pct"/>
            <w:vMerge/>
          </w:tcPr>
          <w:p w14:paraId="4D73B33F" w14:textId="52014BF2" w:rsidR="00030F2C" w:rsidRPr="00DD502B" w:rsidRDefault="00030F2C" w:rsidP="00030F2C">
            <w:pPr>
              <w:spacing w:before="60"/>
              <w:jc w:val="both"/>
              <w:rPr>
                <w:rFonts w:cstheme="minorHAnsi"/>
                <w:color w:val="002060"/>
                <w:sz w:val="24"/>
                <w:szCs w:val="24"/>
              </w:rPr>
            </w:pPr>
          </w:p>
        </w:tc>
        <w:tc>
          <w:tcPr>
            <w:tcW w:w="1249" w:type="pct"/>
          </w:tcPr>
          <w:p w14:paraId="0E267623" w14:textId="1FB7137F" w:rsidR="00030F2C" w:rsidRPr="00DD502B" w:rsidRDefault="00030F2C" w:rsidP="00030F2C">
            <w:pPr>
              <w:spacing w:before="60"/>
              <w:jc w:val="both"/>
              <w:rPr>
                <w:rFonts w:cstheme="minorHAnsi"/>
                <w:color w:val="C00000"/>
                <w:sz w:val="24"/>
                <w:szCs w:val="24"/>
              </w:rPr>
            </w:pPr>
          </w:p>
        </w:tc>
        <w:tc>
          <w:tcPr>
            <w:tcW w:w="266" w:type="pct"/>
          </w:tcPr>
          <w:p w14:paraId="748ECE3D" w14:textId="61E33331" w:rsidR="00030F2C" w:rsidRPr="00DD502B" w:rsidRDefault="00984174" w:rsidP="00030F2C">
            <w:pPr>
              <w:spacing w:before="60"/>
              <w:jc w:val="right"/>
              <w:rPr>
                <w:rFonts w:cstheme="minorHAnsi"/>
                <w:color w:val="C00000"/>
                <w:sz w:val="24"/>
                <w:szCs w:val="24"/>
              </w:rPr>
            </w:pPr>
            <w:r>
              <w:rPr>
                <w:rFonts w:cstheme="minorHAnsi"/>
                <w:color w:val="C00000"/>
                <w:sz w:val="24"/>
                <w:szCs w:val="24"/>
              </w:rPr>
              <w:t>3</w:t>
            </w:r>
          </w:p>
        </w:tc>
        <w:tc>
          <w:tcPr>
            <w:tcW w:w="248" w:type="pct"/>
          </w:tcPr>
          <w:p w14:paraId="258AFCD6" w14:textId="77777777" w:rsidR="00030F2C" w:rsidRPr="00DD502B" w:rsidRDefault="00030F2C" w:rsidP="00030F2C">
            <w:pPr>
              <w:spacing w:before="60"/>
              <w:jc w:val="right"/>
              <w:rPr>
                <w:rFonts w:cstheme="minorHAnsi"/>
                <w:color w:val="C00000"/>
                <w:sz w:val="24"/>
                <w:szCs w:val="24"/>
              </w:rPr>
            </w:pPr>
          </w:p>
        </w:tc>
      </w:tr>
      <w:tr w:rsidR="00030F2C" w:rsidRPr="00DD502B" w14:paraId="4103559A" w14:textId="77777777" w:rsidTr="005A4DB0">
        <w:tc>
          <w:tcPr>
            <w:tcW w:w="638" w:type="pct"/>
            <w:shd w:val="clear" w:color="auto" w:fill="FFFFFF" w:themeFill="background1"/>
          </w:tcPr>
          <w:p w14:paraId="702AFFBB" w14:textId="06CB95F3"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Subcriteriul 1.2. Relevanța proiectului din perspectiva furnizării de servicii de asistență medicală stomatologică acordată copiilor, inclusiv copiilor cu nevoi speciale</w:t>
            </w:r>
          </w:p>
        </w:tc>
        <w:tc>
          <w:tcPr>
            <w:tcW w:w="2241" w:type="pct"/>
            <w:shd w:val="clear" w:color="auto" w:fill="FFFFFF" w:themeFill="background1"/>
          </w:tcPr>
          <w:p w14:paraId="4893ADC4" w14:textId="57289FEA" w:rsidR="00030F2C" w:rsidRPr="00DD502B" w:rsidRDefault="00030F2C" w:rsidP="00030F2C">
            <w:pPr>
              <w:spacing w:before="60"/>
              <w:jc w:val="both"/>
              <w:rPr>
                <w:rFonts w:cstheme="minorHAnsi"/>
                <w:color w:val="002060"/>
                <w:sz w:val="24"/>
                <w:szCs w:val="24"/>
              </w:rPr>
            </w:pPr>
            <w:r w:rsidRPr="00DD502B">
              <w:rPr>
                <w:rFonts w:cstheme="minorHAnsi"/>
                <w:b/>
                <w:bCs/>
                <w:color w:val="002060"/>
                <w:sz w:val="24"/>
                <w:szCs w:val="24"/>
              </w:rPr>
              <w:t>Furnizarea de servicii de asistență medicală stomatologică acordată copiilor, inclusiv copiilor cu nevoi speciale</w:t>
            </w:r>
            <w:r w:rsidRPr="00DD502B" w:rsidDel="00C40223">
              <w:rPr>
                <w:rFonts w:cstheme="minorHAnsi"/>
                <w:b/>
                <w:bCs/>
                <w:color w:val="002060"/>
                <w:sz w:val="24"/>
                <w:szCs w:val="24"/>
              </w:rPr>
              <w:t xml:space="preserve"> </w:t>
            </w:r>
          </w:p>
          <w:p w14:paraId="16C8B557" w14:textId="642FBF9B" w:rsidR="00030F2C" w:rsidRPr="00DD502B" w:rsidRDefault="00030F2C" w:rsidP="00030F2C">
            <w:pPr>
              <w:pStyle w:val="Listparagraf"/>
              <w:numPr>
                <w:ilvl w:val="0"/>
                <w:numId w:val="91"/>
              </w:numPr>
              <w:spacing w:before="60"/>
              <w:contextualSpacing w:val="0"/>
              <w:jc w:val="both"/>
              <w:rPr>
                <w:rFonts w:cstheme="minorHAnsi"/>
                <w:color w:val="002060"/>
                <w:sz w:val="24"/>
                <w:szCs w:val="24"/>
              </w:rPr>
            </w:pPr>
            <w:r w:rsidRPr="00DD502B">
              <w:rPr>
                <w:rFonts w:cstheme="minorHAnsi"/>
                <w:color w:val="002060"/>
                <w:sz w:val="24"/>
                <w:szCs w:val="24"/>
              </w:rPr>
              <w:t xml:space="preserve">La nivelul unității sanitare sprijinite/ structurii publice sprijinite se furnizează/ se vor furniza la operaționalizarea investiției servicii de asistență medicală stomatologică acordată copiilor, inclusiv copiilor cu nevoi speciale – </w:t>
            </w:r>
            <w:r w:rsidR="00984174">
              <w:rPr>
                <w:rFonts w:cstheme="minorHAnsi"/>
                <w:color w:val="002060"/>
                <w:sz w:val="24"/>
                <w:szCs w:val="24"/>
              </w:rPr>
              <w:t>5</w:t>
            </w:r>
            <w:r w:rsidR="00984174" w:rsidRPr="00DD502B">
              <w:rPr>
                <w:rFonts w:cstheme="minorHAnsi"/>
                <w:color w:val="002060"/>
                <w:sz w:val="24"/>
                <w:szCs w:val="24"/>
              </w:rPr>
              <w:t xml:space="preserve"> </w:t>
            </w:r>
            <w:r w:rsidRPr="00DD502B">
              <w:rPr>
                <w:rFonts w:cstheme="minorHAnsi"/>
                <w:color w:val="002060"/>
                <w:sz w:val="24"/>
                <w:szCs w:val="24"/>
              </w:rPr>
              <w:t>puncte;</w:t>
            </w:r>
          </w:p>
          <w:p w14:paraId="3CA1AE15" w14:textId="16D6913A" w:rsidR="00030F2C" w:rsidRPr="008D2540" w:rsidRDefault="00030F2C" w:rsidP="008D2540">
            <w:pPr>
              <w:pStyle w:val="Listparagraf"/>
              <w:numPr>
                <w:ilvl w:val="0"/>
                <w:numId w:val="91"/>
              </w:numPr>
              <w:spacing w:before="60"/>
              <w:contextualSpacing w:val="0"/>
              <w:jc w:val="both"/>
              <w:rPr>
                <w:rFonts w:cstheme="minorHAnsi"/>
                <w:color w:val="002060"/>
                <w:sz w:val="24"/>
                <w:szCs w:val="24"/>
              </w:rPr>
            </w:pPr>
            <w:r w:rsidRPr="00DD502B">
              <w:rPr>
                <w:rFonts w:cstheme="minorHAnsi"/>
                <w:color w:val="002060"/>
                <w:sz w:val="24"/>
                <w:szCs w:val="24"/>
              </w:rPr>
              <w:t>La nivelul unității sanitare sprijinite/ structurii publice sprijinite NU se furnizează/  NU se vor furniza la operaționalizarea investiției servicii de asistență medicală stomatologică acordată copiilor, inclusiv copiilor cu nevoi speciale – 0 puncte;</w:t>
            </w:r>
          </w:p>
        </w:tc>
        <w:tc>
          <w:tcPr>
            <w:tcW w:w="358" w:type="pct"/>
            <w:shd w:val="clear" w:color="auto" w:fill="FFFFFF" w:themeFill="background1"/>
          </w:tcPr>
          <w:p w14:paraId="21A02CEE" w14:textId="407C6190"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DA</w:t>
            </w:r>
          </w:p>
        </w:tc>
        <w:tc>
          <w:tcPr>
            <w:tcW w:w="1249" w:type="pct"/>
            <w:shd w:val="clear" w:color="auto" w:fill="FFFFFF" w:themeFill="background1"/>
          </w:tcPr>
          <w:p w14:paraId="18E85D03" w14:textId="77777777" w:rsidR="00030F2C" w:rsidRPr="00DD502B" w:rsidRDefault="00030F2C" w:rsidP="00030F2C">
            <w:pPr>
              <w:spacing w:before="60"/>
              <w:jc w:val="both"/>
              <w:rPr>
                <w:rFonts w:cstheme="minorHAnsi"/>
                <w:color w:val="002060"/>
                <w:sz w:val="24"/>
                <w:szCs w:val="24"/>
              </w:rPr>
            </w:pPr>
          </w:p>
        </w:tc>
        <w:tc>
          <w:tcPr>
            <w:tcW w:w="266" w:type="pct"/>
            <w:shd w:val="clear" w:color="auto" w:fill="FFFFFF" w:themeFill="background1"/>
          </w:tcPr>
          <w:p w14:paraId="2544F88F" w14:textId="4D8245E8" w:rsidR="00030F2C" w:rsidRPr="00DD502B" w:rsidRDefault="00984174" w:rsidP="00030F2C">
            <w:pPr>
              <w:spacing w:before="60"/>
              <w:jc w:val="right"/>
              <w:rPr>
                <w:rFonts w:cstheme="minorHAnsi"/>
                <w:color w:val="002060"/>
                <w:sz w:val="24"/>
                <w:szCs w:val="24"/>
              </w:rPr>
            </w:pPr>
            <w:r>
              <w:rPr>
                <w:rFonts w:cstheme="minorHAnsi"/>
                <w:color w:val="002060"/>
                <w:sz w:val="24"/>
                <w:szCs w:val="24"/>
              </w:rPr>
              <w:t>5</w:t>
            </w:r>
          </w:p>
        </w:tc>
        <w:tc>
          <w:tcPr>
            <w:tcW w:w="248" w:type="pct"/>
            <w:shd w:val="clear" w:color="auto" w:fill="FFFFFF" w:themeFill="background1"/>
          </w:tcPr>
          <w:p w14:paraId="62004FD4" w14:textId="77777777" w:rsidR="00030F2C" w:rsidRPr="00DD502B" w:rsidRDefault="00030F2C" w:rsidP="00030F2C">
            <w:pPr>
              <w:spacing w:before="60"/>
              <w:jc w:val="both"/>
              <w:rPr>
                <w:rFonts w:cstheme="minorHAnsi"/>
                <w:color w:val="002060"/>
                <w:sz w:val="24"/>
                <w:szCs w:val="24"/>
              </w:rPr>
            </w:pPr>
          </w:p>
        </w:tc>
      </w:tr>
      <w:tr w:rsidR="00030F2C" w:rsidRPr="00DD502B" w14:paraId="24FD28D8" w14:textId="77777777" w:rsidTr="005A4DB0">
        <w:tc>
          <w:tcPr>
            <w:tcW w:w="638" w:type="pct"/>
            <w:shd w:val="clear" w:color="auto" w:fill="auto"/>
          </w:tcPr>
          <w:p w14:paraId="1CD176F4" w14:textId="2FB6B89C"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3</w:t>
            </w:r>
            <w:r w:rsidRPr="00DD502B">
              <w:rPr>
                <w:rFonts w:cstheme="minorHAnsi"/>
                <w:color w:val="002060"/>
                <w:sz w:val="24"/>
                <w:szCs w:val="24"/>
              </w:rPr>
              <w:t xml:space="preserve"> Capacitatea ambulatoriului </w:t>
            </w:r>
          </w:p>
        </w:tc>
        <w:tc>
          <w:tcPr>
            <w:tcW w:w="2241" w:type="pct"/>
            <w:shd w:val="clear" w:color="auto" w:fill="auto"/>
          </w:tcPr>
          <w:p w14:paraId="7760C62F" w14:textId="13A5119E" w:rsidR="00030F2C" w:rsidRPr="00DD502B" w:rsidRDefault="00030F2C" w:rsidP="00030F2C">
            <w:pPr>
              <w:spacing w:before="60"/>
              <w:jc w:val="both"/>
              <w:rPr>
                <w:rFonts w:cstheme="minorHAnsi"/>
                <w:b/>
                <w:bCs/>
                <w:color w:val="002060"/>
                <w:sz w:val="24"/>
                <w:szCs w:val="24"/>
              </w:rPr>
            </w:pPr>
            <w:bookmarkStart w:id="2" w:name="_Hlk134886520"/>
            <w:r w:rsidRPr="00DD502B">
              <w:rPr>
                <w:rFonts w:cstheme="minorHAnsi"/>
                <w:b/>
                <w:bCs/>
                <w:color w:val="002060"/>
                <w:sz w:val="24"/>
                <w:szCs w:val="24"/>
              </w:rPr>
              <w:t>Media numărului de pacienți care au beneficiat de servicii în ambulatoriu în anii 2019 și 2022</w:t>
            </w:r>
          </w:p>
          <w:bookmarkEnd w:id="2"/>
          <w:p w14:paraId="7E1DA483" w14:textId="7AD7B060" w:rsidR="00030F2C" w:rsidRPr="00DD502B" w:rsidRDefault="00030F2C" w:rsidP="00030F2C">
            <w:pPr>
              <w:pStyle w:val="Listparagraf"/>
              <w:numPr>
                <w:ilvl w:val="0"/>
                <w:numId w:val="3"/>
              </w:numPr>
              <w:spacing w:before="60"/>
              <w:contextualSpacing w:val="0"/>
              <w:jc w:val="both"/>
              <w:rPr>
                <w:rFonts w:cstheme="minorHAnsi"/>
                <w:color w:val="002060"/>
                <w:sz w:val="24"/>
                <w:szCs w:val="24"/>
              </w:rPr>
            </w:pPr>
            <w:r w:rsidRPr="00DD502B">
              <w:rPr>
                <w:rFonts w:cstheme="minorHAnsi"/>
                <w:color w:val="002060"/>
                <w:sz w:val="24"/>
                <w:szCs w:val="24"/>
              </w:rPr>
              <w:t>Proiectul cu valoarea cea mai mare a mediei numărului de pacienți care au beneficiat de servicii în ambulatoriu în anii 2019 și 2022 va primi punctajul maxim – 5 puncte;</w:t>
            </w:r>
          </w:p>
          <w:p w14:paraId="523D28D4" w14:textId="7E5A7EC4"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Restul de proiecte vor primi punctajul după formula:</w:t>
            </w:r>
          </w:p>
          <w:p w14:paraId="0F5434F2" w14:textId="14F17B30" w:rsidR="00030F2C" w:rsidRPr="00DD502B" w:rsidRDefault="00000000" w:rsidP="00030F2C">
            <w:pPr>
              <w:spacing w:before="60"/>
              <w:jc w:val="both"/>
              <w:rPr>
                <w:rFonts w:cstheme="minorHAnsi"/>
                <w:color w:val="002060"/>
                <w:sz w:val="24"/>
                <w:szCs w:val="24"/>
              </w:rPr>
            </w:pPr>
            <m:oMathPara>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Pp</m:t>
                    </m:r>
                  </m:e>
                  <m:sub/>
                </m:sSub>
                <m:r>
                  <m:rPr>
                    <m:sty m:val="p"/>
                  </m:rPr>
                  <w:rPr>
                    <w:rFonts w:ascii="Cambria Math" w:hAnsi="Cambria Math" w:cstheme="minorHAnsi"/>
                    <w:color w:val="002060"/>
                    <w:sz w:val="24"/>
                    <w:szCs w:val="24"/>
                  </w:rPr>
                  <m:t>=</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curent</m:t>
                        </m:r>
                      </m:sub>
                    </m:sSub>
                  </m:num>
                  <m:den>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maxim</m:t>
                        </m:r>
                      </m:sub>
                    </m:sSub>
                  </m:den>
                </m:f>
                <m:r>
                  <m:rPr>
                    <m:sty m:val="p"/>
                  </m:rPr>
                  <w:rPr>
                    <w:rFonts w:ascii="Cambria Math" w:hAnsi="Cambria Math" w:cstheme="minorHAnsi"/>
                    <w:color w:val="002060"/>
                    <w:sz w:val="24"/>
                    <w:szCs w:val="24"/>
                  </w:rPr>
                  <m:t xml:space="preserve">×5 </m:t>
                </m:r>
                <m:r>
                  <w:rPr>
                    <w:rFonts w:ascii="Cambria Math" w:hAnsi="Cambria Math" w:cstheme="minorHAnsi"/>
                    <w:color w:val="002060"/>
                    <w:sz w:val="24"/>
                    <w:szCs w:val="24"/>
                  </w:rPr>
                  <m:t>p</m:t>
                </m:r>
              </m:oMath>
            </m:oMathPara>
          </w:p>
          <w:p w14:paraId="03C16BC8" w14:textId="77777777" w:rsidR="00030F2C" w:rsidRPr="00DD502B" w:rsidRDefault="00030F2C" w:rsidP="00030F2C">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7EC25B89" w14:textId="70F2150E" w:rsidR="00030F2C" w:rsidRPr="00DD502B" w:rsidRDefault="00000000" w:rsidP="00030F2C">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curent</m:t>
                  </m:r>
                </m:sub>
              </m:sSub>
            </m:oMath>
            <w:r w:rsidR="00030F2C" w:rsidRPr="00DD502B">
              <w:rPr>
                <w:rFonts w:cstheme="minorHAnsi"/>
                <w:color w:val="002060"/>
                <w:sz w:val="24"/>
                <w:szCs w:val="24"/>
              </w:rPr>
              <w:t>- media numărului de pacienți care au beneficiat de servicii in ambulatoriu în anii 2019 și 2022 declarat de unitatea sanitară/structura care acordă asistență medicală ambulatorie</w:t>
            </w:r>
          </w:p>
          <w:p w14:paraId="2ACD2903" w14:textId="0E3F1EA1" w:rsidR="00030F2C" w:rsidRPr="00DD502B" w:rsidRDefault="00000000" w:rsidP="00030F2C">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m:t>
                  </m:r>
                </m:e>
                <m:sub>
                  <m:r>
                    <w:rPr>
                      <w:rFonts w:ascii="Cambria Math" w:hAnsi="Cambria Math" w:cstheme="minorHAnsi"/>
                      <w:color w:val="002060"/>
                      <w:sz w:val="24"/>
                      <w:szCs w:val="24"/>
                    </w:rPr>
                    <m:t>maxim</m:t>
                  </m:r>
                </m:sub>
              </m:sSub>
            </m:oMath>
            <w:r w:rsidR="00030F2C" w:rsidRPr="00DD502B">
              <w:rPr>
                <w:rFonts w:eastAsiaTheme="minorEastAsia" w:cstheme="minorHAnsi"/>
                <w:color w:val="002060"/>
                <w:sz w:val="24"/>
                <w:szCs w:val="24"/>
              </w:rPr>
              <w:t xml:space="preserve"> - cea mai mare valoare a mediei numărului de pacienți care au beneficiat de servicii în ambulatoriu în anii 2019 și 2022 declarată la nivelul tuturor proiectelor depuse</w:t>
            </w:r>
          </w:p>
        </w:tc>
        <w:tc>
          <w:tcPr>
            <w:tcW w:w="358" w:type="pct"/>
          </w:tcPr>
          <w:p w14:paraId="52AF8260" w14:textId="4A4B982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tcPr>
          <w:p w14:paraId="2A672D8F"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Anexa 17: Tabel centralizator date calcul subcriterii 1.2 – 1.6.</w:t>
            </w:r>
          </w:p>
          <w:p w14:paraId="6DA48692" w14:textId="6AF60B5B"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Informații = Se va indica:</w:t>
            </w:r>
          </w:p>
          <w:p w14:paraId="26F2E0A7" w14:textId="077D9679" w:rsidR="00030F2C" w:rsidRPr="00DD502B" w:rsidRDefault="00030F2C" w:rsidP="00030F2C">
            <w:pPr>
              <w:pStyle w:val="Listparagraf"/>
              <w:numPr>
                <w:ilvl w:val="0"/>
                <w:numId w:val="11"/>
              </w:numPr>
              <w:spacing w:before="60"/>
              <w:contextualSpacing w:val="0"/>
              <w:jc w:val="both"/>
              <w:rPr>
                <w:rFonts w:cstheme="minorHAnsi"/>
                <w:color w:val="002060"/>
                <w:sz w:val="24"/>
                <w:szCs w:val="24"/>
              </w:rPr>
            </w:pPr>
            <w:r w:rsidRPr="00DD502B">
              <w:rPr>
                <w:rFonts w:cstheme="minorHAnsi"/>
                <w:color w:val="002060"/>
                <w:sz w:val="24"/>
                <w:szCs w:val="24"/>
              </w:rPr>
              <w:t>numărul de pacienți care au beneficiat de servicii în ambulatoriu</w:t>
            </w:r>
            <w:r w:rsidRPr="00DD502B">
              <w:rPr>
                <w:rFonts w:cstheme="minorHAnsi"/>
                <w:b/>
                <w:bCs/>
                <w:color w:val="002060"/>
                <w:sz w:val="24"/>
                <w:szCs w:val="24"/>
              </w:rPr>
              <w:t xml:space="preserve"> </w:t>
            </w:r>
            <w:r w:rsidRPr="00DD502B">
              <w:rPr>
                <w:rFonts w:cstheme="minorHAnsi"/>
                <w:color w:val="002060"/>
                <w:sz w:val="24"/>
                <w:szCs w:val="24"/>
              </w:rPr>
              <w:t>în anii 2019 și 2022</w:t>
            </w:r>
          </w:p>
          <w:p w14:paraId="757392C8" w14:textId="24AAFD4D"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lastRenderedPageBreak/>
              <w:t xml:space="preserve">NB. Dacă un pacient a beneficiat de mai multe ori într-un an de servicii în ambulatoriu, va fi cuantificat de fiecare dată când a utilizat serviciul medical în ambulatoriu </w:t>
            </w:r>
          </w:p>
          <w:p w14:paraId="6EF80A5D" w14:textId="77777777" w:rsidR="00030F2C" w:rsidRPr="00DD502B" w:rsidRDefault="00030F2C" w:rsidP="00030F2C">
            <w:pPr>
              <w:pStyle w:val="Listparagraf"/>
              <w:spacing w:before="60"/>
              <w:ind w:left="360"/>
              <w:contextualSpacing w:val="0"/>
              <w:jc w:val="both"/>
              <w:rPr>
                <w:rFonts w:cstheme="minorHAnsi"/>
                <w:color w:val="002060"/>
                <w:sz w:val="24"/>
                <w:szCs w:val="24"/>
              </w:rPr>
            </w:pPr>
          </w:p>
          <w:p w14:paraId="1BAB1EAD" w14:textId="6E98219E" w:rsidR="00030F2C" w:rsidRPr="00DD502B" w:rsidRDefault="00030F2C" w:rsidP="00030F2C">
            <w:pPr>
              <w:spacing w:before="60"/>
              <w:jc w:val="both"/>
              <w:rPr>
                <w:rFonts w:cstheme="minorHAnsi"/>
                <w:color w:val="002060"/>
                <w:sz w:val="24"/>
                <w:szCs w:val="24"/>
              </w:rPr>
            </w:pPr>
          </w:p>
        </w:tc>
        <w:tc>
          <w:tcPr>
            <w:tcW w:w="266" w:type="pct"/>
          </w:tcPr>
          <w:p w14:paraId="76EE7233" w14:textId="62331FD1" w:rsidR="00030F2C" w:rsidRPr="00DD502B" w:rsidRDefault="00030F2C" w:rsidP="00030F2C">
            <w:pPr>
              <w:spacing w:before="60"/>
              <w:jc w:val="right"/>
              <w:rPr>
                <w:rFonts w:cstheme="minorHAnsi"/>
                <w:color w:val="002060"/>
                <w:sz w:val="24"/>
                <w:szCs w:val="24"/>
              </w:rPr>
            </w:pPr>
            <w:r w:rsidRPr="00DD502B">
              <w:rPr>
                <w:rFonts w:cstheme="minorHAnsi"/>
                <w:color w:val="002060"/>
                <w:sz w:val="24"/>
                <w:szCs w:val="24"/>
              </w:rPr>
              <w:lastRenderedPageBreak/>
              <w:t>5</w:t>
            </w:r>
          </w:p>
        </w:tc>
        <w:tc>
          <w:tcPr>
            <w:tcW w:w="248" w:type="pct"/>
          </w:tcPr>
          <w:p w14:paraId="0EC48A5F" w14:textId="7158CE47" w:rsidR="00030F2C" w:rsidRPr="00DD502B" w:rsidRDefault="00030F2C" w:rsidP="00030F2C">
            <w:pPr>
              <w:spacing w:before="60"/>
              <w:jc w:val="right"/>
              <w:rPr>
                <w:rFonts w:cstheme="minorHAnsi"/>
                <w:color w:val="002060"/>
                <w:sz w:val="24"/>
                <w:szCs w:val="24"/>
              </w:rPr>
            </w:pPr>
          </w:p>
        </w:tc>
      </w:tr>
      <w:tr w:rsidR="00030F2C" w:rsidRPr="00DD502B" w14:paraId="368FD72D" w14:textId="77777777" w:rsidTr="005A4DB0">
        <w:tc>
          <w:tcPr>
            <w:tcW w:w="638" w:type="pct"/>
            <w:shd w:val="clear" w:color="auto" w:fill="auto"/>
          </w:tcPr>
          <w:p w14:paraId="6830F975" w14:textId="7A373426"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4</w:t>
            </w:r>
            <w:r w:rsidRPr="00DD502B">
              <w:rPr>
                <w:rFonts w:cstheme="minorHAnsi"/>
                <w:color w:val="002060"/>
                <w:sz w:val="24"/>
                <w:szCs w:val="24"/>
              </w:rPr>
              <w:t xml:space="preserve"> Caracteristicile populatei deservite</w:t>
            </w:r>
          </w:p>
          <w:p w14:paraId="148A0A78" w14:textId="77777777" w:rsidR="00030F2C" w:rsidRPr="00DD502B" w:rsidRDefault="00030F2C" w:rsidP="00030F2C">
            <w:pPr>
              <w:spacing w:before="60"/>
              <w:jc w:val="both"/>
              <w:rPr>
                <w:rFonts w:cstheme="minorHAnsi"/>
                <w:b/>
                <w:bCs/>
                <w:color w:val="002060"/>
                <w:sz w:val="24"/>
                <w:szCs w:val="24"/>
              </w:rPr>
            </w:pPr>
          </w:p>
        </w:tc>
        <w:tc>
          <w:tcPr>
            <w:tcW w:w="2241" w:type="pct"/>
          </w:tcPr>
          <w:p w14:paraId="39DEEFFF" w14:textId="77777777" w:rsidR="00030F2C" w:rsidRPr="00DD502B" w:rsidRDefault="00030F2C" w:rsidP="00030F2C">
            <w:pPr>
              <w:spacing w:before="60"/>
              <w:jc w:val="both"/>
              <w:rPr>
                <w:rFonts w:cstheme="minorHAnsi"/>
                <w:b/>
                <w:bCs/>
                <w:color w:val="002060"/>
                <w:sz w:val="24"/>
                <w:szCs w:val="24"/>
              </w:rPr>
            </w:pPr>
            <w:bookmarkStart w:id="3" w:name="_Hlk134886492"/>
            <w:r w:rsidRPr="00DD502B">
              <w:rPr>
                <w:rFonts w:cstheme="minorHAnsi"/>
                <w:b/>
                <w:bCs/>
                <w:color w:val="002060"/>
                <w:sz w:val="24"/>
                <w:szCs w:val="24"/>
              </w:rPr>
              <w:t>Pacienți din zona rurală care au beneficiat de servicii în ambulatoriu în anii 2019 și 2022</w:t>
            </w:r>
          </w:p>
          <w:bookmarkEnd w:id="3"/>
          <w:p w14:paraId="38A9D218"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Punctajul se va acorda astfel:</w:t>
            </w:r>
          </w:p>
          <w:p w14:paraId="65EDAEFE" w14:textId="2A5CA433" w:rsidR="00030F2C" w:rsidRPr="00DD502B" w:rsidRDefault="00030F2C" w:rsidP="00030F2C">
            <w:pPr>
              <w:pStyle w:val="Listparagraf"/>
              <w:numPr>
                <w:ilvl w:val="0"/>
                <w:numId w:val="3"/>
              </w:numPr>
              <w:spacing w:before="60"/>
              <w:contextualSpacing w:val="0"/>
              <w:jc w:val="both"/>
              <w:rPr>
                <w:rFonts w:cstheme="minorHAnsi"/>
                <w:color w:val="002060"/>
                <w:sz w:val="24"/>
                <w:szCs w:val="24"/>
              </w:rPr>
            </w:pPr>
            <w:r w:rsidRPr="00DD502B">
              <w:rPr>
                <w:rFonts w:cstheme="minorHAnsi"/>
                <w:color w:val="002060"/>
                <w:sz w:val="24"/>
                <w:szCs w:val="24"/>
              </w:rPr>
              <w:t>Proiectul cu valoarea cea mai mare a mediei numărului de pacienți din zona rurală care au beneficiat de servicii în ambulatoriu în anii 2019 și 2022 primește 4 puncte.</w:t>
            </w:r>
          </w:p>
          <w:p w14:paraId="6A5F4307"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Restul proiectelor vor primi punctajul după formula:</w:t>
            </w:r>
          </w:p>
          <w:p w14:paraId="639B4DF0" w14:textId="77777777" w:rsidR="00030F2C" w:rsidRPr="00DD502B" w:rsidRDefault="00030F2C" w:rsidP="00030F2C">
            <w:pPr>
              <w:spacing w:before="60"/>
              <w:jc w:val="both"/>
              <w:rPr>
                <w:rFonts w:cstheme="minorHAnsi"/>
                <w:color w:val="002060"/>
                <w:sz w:val="24"/>
                <w:szCs w:val="24"/>
              </w:rPr>
            </w:pPr>
          </w:p>
          <w:p w14:paraId="5809EDB1" w14:textId="67F37475" w:rsidR="00030F2C" w:rsidRPr="00DD502B" w:rsidRDefault="00030F2C" w:rsidP="00030F2C">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 xml:space="preserve">MPAR </m:t>
                        </m:r>
                      </m:e>
                      <m:sub>
                        <m:r>
                          <w:rPr>
                            <w:rFonts w:ascii="Cambria Math" w:hAnsi="Cambria Math" w:cstheme="minorHAnsi"/>
                            <w:color w:val="002060"/>
                            <w:sz w:val="24"/>
                            <w:szCs w:val="24"/>
                          </w:rPr>
                          <m:t>curent</m:t>
                        </m:r>
                      </m:sub>
                    </m:sSub>
                  </m:num>
                  <m:den>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MPAR</m:t>
                        </m:r>
                      </m:e>
                      <m:sub>
                        <m:r>
                          <w:rPr>
                            <w:rFonts w:ascii="Cambria Math" w:hAnsi="Cambria Math" w:cstheme="minorHAnsi"/>
                            <w:color w:val="002060"/>
                            <w:sz w:val="24"/>
                            <w:szCs w:val="24"/>
                          </w:rPr>
                          <m:t>maxim</m:t>
                        </m:r>
                      </m:sub>
                    </m:sSub>
                    <m:r>
                      <w:rPr>
                        <w:rFonts w:ascii="Cambria Math" w:hAnsi="Cambria Math" w:cstheme="minorHAnsi"/>
                        <w:color w:val="002060"/>
                        <w:sz w:val="24"/>
                        <w:szCs w:val="24"/>
                      </w:rPr>
                      <m:t xml:space="preserve"> </m:t>
                    </m:r>
                  </m:den>
                </m:f>
                <m:r>
                  <w:rPr>
                    <w:rFonts w:ascii="Cambria Math" w:hAnsi="Cambria Math" w:cstheme="minorHAnsi"/>
                    <w:color w:val="002060"/>
                    <w:sz w:val="24"/>
                    <w:szCs w:val="24"/>
                  </w:rPr>
                  <m:t>×5 p</m:t>
                </m:r>
              </m:oMath>
            </m:oMathPara>
          </w:p>
          <w:p w14:paraId="18D13B54" w14:textId="77777777" w:rsidR="00030F2C" w:rsidRPr="00DD502B" w:rsidRDefault="00030F2C" w:rsidP="00030F2C">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5747192A" w14:textId="4D60D37A" w:rsidR="00030F2C" w:rsidRPr="00DD502B" w:rsidRDefault="00030F2C" w:rsidP="00030F2C">
            <w:pPr>
              <w:spacing w:before="60"/>
              <w:jc w:val="both"/>
              <w:rPr>
                <w:rFonts w:cstheme="minorHAnsi"/>
                <w:color w:val="002060"/>
                <w:sz w:val="24"/>
                <w:szCs w:val="24"/>
              </w:rPr>
            </w:pPr>
            <w:r w:rsidRPr="00DD502B">
              <w:rPr>
                <w:rFonts w:cstheme="minorHAnsi"/>
                <w:i/>
                <w:iCs/>
                <w:color w:val="002060"/>
                <w:sz w:val="24"/>
                <w:szCs w:val="24"/>
              </w:rPr>
              <w:t>MPAR</w:t>
            </w:r>
            <w:r w:rsidRPr="00DD502B">
              <w:rPr>
                <w:rFonts w:cstheme="minorHAnsi"/>
                <w:color w:val="002060"/>
                <w:sz w:val="24"/>
                <w:szCs w:val="24"/>
              </w:rPr>
              <w:t xml:space="preserve"> </w:t>
            </w:r>
            <w:r w:rsidRPr="00DD502B">
              <w:rPr>
                <w:rFonts w:cstheme="minorHAnsi"/>
                <w:i/>
                <w:iCs/>
                <w:color w:val="002060"/>
                <w:sz w:val="24"/>
                <w:szCs w:val="24"/>
                <w:vertAlign w:val="subscript"/>
              </w:rPr>
              <w:t>curent</w:t>
            </w:r>
            <w:r w:rsidRPr="00DD502B" w:rsidDel="00B35C31">
              <w:rPr>
                <w:rFonts w:cstheme="minorHAnsi"/>
                <w:color w:val="002060"/>
                <w:sz w:val="24"/>
                <w:szCs w:val="24"/>
              </w:rPr>
              <w:t xml:space="preserve"> </w:t>
            </w:r>
            <w:r w:rsidRPr="00DD502B">
              <w:rPr>
                <w:rFonts w:cstheme="minorHAnsi"/>
                <w:color w:val="002060"/>
                <w:sz w:val="24"/>
                <w:szCs w:val="24"/>
              </w:rPr>
              <w:t xml:space="preserve">- media numărului de pacienți </w:t>
            </w:r>
            <w:r w:rsidRPr="00DD502B">
              <w:rPr>
                <w:rFonts w:cstheme="minorHAnsi"/>
                <w:b/>
                <w:bCs/>
                <w:color w:val="002060"/>
                <w:sz w:val="24"/>
                <w:szCs w:val="24"/>
              </w:rPr>
              <w:t>din zona rurală</w:t>
            </w:r>
            <w:r w:rsidRPr="00DD502B">
              <w:rPr>
                <w:rFonts w:cstheme="minorHAnsi"/>
                <w:color w:val="002060"/>
                <w:sz w:val="24"/>
                <w:szCs w:val="24"/>
              </w:rPr>
              <w:t xml:space="preserve"> care au beneficiat de servicii în ambulatoriu în anii 2019 și 2022 declarat de unitatea sanitară/structura care acordă asistență medicală ambulatorie</w:t>
            </w:r>
          </w:p>
          <w:p w14:paraId="0EC04802" w14:textId="70A8BAAA" w:rsidR="00030F2C" w:rsidRPr="00DD502B" w:rsidRDefault="00030F2C" w:rsidP="00030F2C">
            <w:pPr>
              <w:spacing w:before="60"/>
              <w:jc w:val="both"/>
              <w:rPr>
                <w:rFonts w:cstheme="minorHAnsi"/>
                <w:b/>
                <w:bCs/>
                <w:color w:val="002060"/>
                <w:sz w:val="24"/>
                <w:szCs w:val="24"/>
                <w:highlight w:val="yellow"/>
              </w:rPr>
            </w:pPr>
            <w:r w:rsidRPr="00DD502B">
              <w:rPr>
                <w:rFonts w:cstheme="minorHAnsi"/>
                <w:i/>
                <w:iCs/>
                <w:color w:val="002060"/>
                <w:sz w:val="24"/>
                <w:szCs w:val="24"/>
              </w:rPr>
              <w:t>MPAR</w:t>
            </w:r>
            <w:r w:rsidRPr="00DD502B">
              <w:rPr>
                <w:rFonts w:cstheme="minorHAnsi"/>
                <w:color w:val="002060"/>
                <w:sz w:val="24"/>
                <w:szCs w:val="24"/>
              </w:rPr>
              <w:t xml:space="preserve">  </w:t>
            </w:r>
            <w:r w:rsidRPr="00DD502B">
              <w:rPr>
                <w:rFonts w:cstheme="minorHAnsi"/>
                <w:i/>
                <w:iCs/>
                <w:color w:val="002060"/>
                <w:sz w:val="24"/>
                <w:szCs w:val="24"/>
                <w:vertAlign w:val="subscript"/>
              </w:rPr>
              <w:t>maxim</w:t>
            </w:r>
            <w:r w:rsidRPr="00DD502B">
              <w:rPr>
                <w:rFonts w:cstheme="minorHAnsi"/>
                <w:b/>
                <w:bCs/>
                <w:i/>
                <w:iCs/>
                <w:color w:val="002060"/>
                <w:sz w:val="24"/>
                <w:szCs w:val="24"/>
                <w:vertAlign w:val="subscript"/>
              </w:rPr>
              <w:t xml:space="preserve">  </w:t>
            </w:r>
            <w:r w:rsidRPr="00DD502B">
              <w:rPr>
                <w:rFonts w:cstheme="minorHAnsi"/>
                <w:b/>
                <w:bCs/>
                <w:color w:val="002060"/>
                <w:sz w:val="24"/>
                <w:szCs w:val="24"/>
              </w:rPr>
              <w:t xml:space="preserve">- </w:t>
            </w:r>
            <w:r w:rsidRPr="00DD502B">
              <w:rPr>
                <w:rFonts w:eastAsiaTheme="minorEastAsia" w:cstheme="minorHAnsi"/>
                <w:color w:val="002060"/>
                <w:sz w:val="24"/>
                <w:szCs w:val="24"/>
              </w:rPr>
              <w:t>cea mai mare valoare a mediei numărului de pacienți</w:t>
            </w:r>
            <w:r w:rsidRPr="00DD502B">
              <w:rPr>
                <w:rFonts w:cstheme="minorHAnsi"/>
                <w:b/>
                <w:bCs/>
                <w:color w:val="002060"/>
                <w:sz w:val="24"/>
                <w:szCs w:val="24"/>
              </w:rPr>
              <w:t xml:space="preserve"> din zona rurală</w:t>
            </w:r>
            <w:r w:rsidRPr="00DD502B">
              <w:rPr>
                <w:rFonts w:eastAsiaTheme="minorEastAsia" w:cstheme="minorHAnsi"/>
                <w:color w:val="002060"/>
                <w:sz w:val="24"/>
                <w:szCs w:val="24"/>
              </w:rPr>
              <w:t xml:space="preserve"> care au beneficiat de servicii în ambulatoriu în anii 2019 și 2022 declarată la nivelul tuturor proiectelor depuse</w:t>
            </w:r>
          </w:p>
        </w:tc>
        <w:tc>
          <w:tcPr>
            <w:tcW w:w="358" w:type="pct"/>
          </w:tcPr>
          <w:p w14:paraId="019720DD" w14:textId="300B830E"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DA</w:t>
            </w:r>
          </w:p>
        </w:tc>
        <w:tc>
          <w:tcPr>
            <w:tcW w:w="1249" w:type="pct"/>
          </w:tcPr>
          <w:p w14:paraId="7656AEA4"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Anexa 17: Tabel centralizator date calcul subcriterii 1.2 – 1.6.</w:t>
            </w:r>
          </w:p>
          <w:p w14:paraId="44AF88F3"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Informații = Se va indica:</w:t>
            </w:r>
          </w:p>
          <w:p w14:paraId="1D25BC74" w14:textId="77777777" w:rsidR="00030F2C" w:rsidRPr="00DD502B" w:rsidRDefault="00030F2C" w:rsidP="00030F2C">
            <w:pPr>
              <w:pStyle w:val="Listparagraf"/>
              <w:numPr>
                <w:ilvl w:val="0"/>
                <w:numId w:val="11"/>
              </w:numPr>
              <w:spacing w:before="60"/>
              <w:contextualSpacing w:val="0"/>
              <w:jc w:val="both"/>
              <w:rPr>
                <w:rFonts w:cstheme="minorHAnsi"/>
                <w:color w:val="002060"/>
                <w:sz w:val="24"/>
                <w:szCs w:val="24"/>
              </w:rPr>
            </w:pPr>
            <w:r w:rsidRPr="00DD502B">
              <w:rPr>
                <w:rFonts w:cstheme="minorHAnsi"/>
                <w:color w:val="002060"/>
                <w:sz w:val="24"/>
                <w:szCs w:val="24"/>
              </w:rPr>
              <w:t>numărul pacienților din zona rurală care au beneficiat de servicii în ambulatoriu</w:t>
            </w:r>
            <w:r w:rsidRPr="00DD502B">
              <w:rPr>
                <w:rFonts w:cstheme="minorHAnsi"/>
                <w:b/>
                <w:bCs/>
                <w:color w:val="002060"/>
                <w:sz w:val="24"/>
                <w:szCs w:val="24"/>
              </w:rPr>
              <w:t xml:space="preserve"> </w:t>
            </w:r>
            <w:r w:rsidRPr="00DD502B">
              <w:rPr>
                <w:rFonts w:cstheme="minorHAnsi"/>
                <w:color w:val="002060"/>
                <w:sz w:val="24"/>
                <w:szCs w:val="24"/>
              </w:rPr>
              <w:t>în anii 2019 și 2022</w:t>
            </w:r>
          </w:p>
          <w:p w14:paraId="53E8F407"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 xml:space="preserve">NB. Dacă un pacient a beneficiat de mai multe ori într-un an de servicii în ambulatoriu, va fi cuantificat de fiecare dată când a utilizat serviciul medical în ambulatoriu </w:t>
            </w:r>
          </w:p>
          <w:p w14:paraId="70D30297" w14:textId="77777777" w:rsidR="00030F2C" w:rsidRPr="00DD502B" w:rsidRDefault="00030F2C" w:rsidP="00030F2C">
            <w:pPr>
              <w:pStyle w:val="Listparagraf"/>
              <w:spacing w:before="60"/>
              <w:ind w:left="360"/>
              <w:contextualSpacing w:val="0"/>
              <w:jc w:val="both"/>
              <w:rPr>
                <w:rFonts w:cstheme="minorHAnsi"/>
                <w:color w:val="002060"/>
                <w:sz w:val="24"/>
                <w:szCs w:val="24"/>
              </w:rPr>
            </w:pPr>
          </w:p>
          <w:p w14:paraId="1DD4713D" w14:textId="77777777" w:rsidR="00030F2C" w:rsidRPr="00DD502B" w:rsidRDefault="00030F2C" w:rsidP="00030F2C">
            <w:pPr>
              <w:spacing w:before="60"/>
              <w:jc w:val="both"/>
              <w:rPr>
                <w:rFonts w:cstheme="minorHAnsi"/>
                <w:color w:val="002060"/>
                <w:sz w:val="24"/>
                <w:szCs w:val="24"/>
              </w:rPr>
            </w:pPr>
          </w:p>
        </w:tc>
        <w:tc>
          <w:tcPr>
            <w:tcW w:w="266" w:type="pct"/>
          </w:tcPr>
          <w:p w14:paraId="7A08F86A" w14:textId="5ED2CBA1" w:rsidR="00030F2C" w:rsidRPr="00DD502B" w:rsidRDefault="00030F2C" w:rsidP="00030F2C">
            <w:pPr>
              <w:spacing w:before="60"/>
              <w:jc w:val="right"/>
              <w:rPr>
                <w:rFonts w:cstheme="minorHAnsi"/>
                <w:color w:val="002060"/>
                <w:sz w:val="24"/>
                <w:szCs w:val="24"/>
              </w:rPr>
            </w:pPr>
            <w:r>
              <w:rPr>
                <w:rFonts w:cstheme="minorHAnsi"/>
                <w:color w:val="002060"/>
                <w:sz w:val="24"/>
                <w:szCs w:val="24"/>
              </w:rPr>
              <w:t>5</w:t>
            </w:r>
          </w:p>
        </w:tc>
        <w:tc>
          <w:tcPr>
            <w:tcW w:w="248" w:type="pct"/>
          </w:tcPr>
          <w:p w14:paraId="452EFC3F" w14:textId="77777777" w:rsidR="00030F2C" w:rsidRPr="00DD502B" w:rsidRDefault="00030F2C" w:rsidP="00030F2C">
            <w:pPr>
              <w:spacing w:before="60"/>
              <w:jc w:val="right"/>
              <w:rPr>
                <w:rFonts w:cstheme="minorHAnsi"/>
                <w:color w:val="002060"/>
                <w:sz w:val="24"/>
                <w:szCs w:val="24"/>
              </w:rPr>
            </w:pPr>
          </w:p>
        </w:tc>
      </w:tr>
      <w:tr w:rsidR="00030F2C" w:rsidRPr="00DD502B" w14:paraId="011A7132" w14:textId="77777777" w:rsidTr="005A4DB0">
        <w:tc>
          <w:tcPr>
            <w:tcW w:w="638" w:type="pct"/>
            <w:shd w:val="clear" w:color="auto" w:fill="auto"/>
          </w:tcPr>
          <w:p w14:paraId="233C9BD6" w14:textId="3A027C45"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5</w:t>
            </w:r>
            <w:r w:rsidRPr="00DD502B">
              <w:rPr>
                <w:rFonts w:cstheme="minorHAnsi"/>
                <w:color w:val="002060"/>
                <w:sz w:val="24"/>
                <w:szCs w:val="24"/>
              </w:rPr>
              <w:t>. Asigurarea continuității activității medicale în ambulatoriu</w:t>
            </w:r>
          </w:p>
          <w:p w14:paraId="16BDA423" w14:textId="77777777" w:rsidR="00030F2C" w:rsidRPr="00DD502B" w:rsidRDefault="00030F2C" w:rsidP="00030F2C">
            <w:pPr>
              <w:spacing w:before="60"/>
              <w:jc w:val="both"/>
              <w:rPr>
                <w:rFonts w:cstheme="minorHAnsi"/>
                <w:color w:val="002060"/>
                <w:sz w:val="24"/>
                <w:szCs w:val="24"/>
              </w:rPr>
            </w:pPr>
          </w:p>
        </w:tc>
        <w:tc>
          <w:tcPr>
            <w:tcW w:w="2241" w:type="pct"/>
          </w:tcPr>
          <w:p w14:paraId="6B0647D8" w14:textId="77777777" w:rsidR="00030F2C" w:rsidRPr="00DD502B" w:rsidRDefault="00030F2C" w:rsidP="00030F2C">
            <w:pPr>
              <w:spacing w:before="60"/>
              <w:jc w:val="both"/>
              <w:rPr>
                <w:rFonts w:cstheme="minorHAnsi"/>
                <w:b/>
                <w:bCs/>
                <w:color w:val="002060"/>
                <w:sz w:val="24"/>
                <w:szCs w:val="24"/>
              </w:rPr>
            </w:pPr>
            <w:r w:rsidRPr="00DD502B">
              <w:rPr>
                <w:rFonts w:cstheme="minorHAnsi"/>
                <w:b/>
                <w:bCs/>
                <w:color w:val="002060"/>
                <w:sz w:val="24"/>
                <w:szCs w:val="24"/>
              </w:rPr>
              <w:t>Timpul alocat activității medicale în ambulatoriu în prezent</w:t>
            </w:r>
          </w:p>
          <w:p w14:paraId="641EBB01" w14:textId="00CD689D" w:rsidR="00030F2C" w:rsidRDefault="00030F2C" w:rsidP="00030F2C">
            <w:pPr>
              <w:pStyle w:val="Listparagraf"/>
              <w:numPr>
                <w:ilvl w:val="0"/>
                <w:numId w:val="3"/>
              </w:numPr>
              <w:spacing w:before="60"/>
              <w:contextualSpacing w:val="0"/>
              <w:jc w:val="both"/>
              <w:rPr>
                <w:rFonts w:cstheme="minorHAnsi"/>
                <w:color w:val="002060"/>
                <w:sz w:val="24"/>
                <w:szCs w:val="24"/>
              </w:rPr>
            </w:pPr>
            <w:r w:rsidRPr="00DD502B">
              <w:rPr>
                <w:rFonts w:cstheme="minorHAnsi"/>
                <w:color w:val="002060"/>
                <w:sz w:val="24"/>
                <w:szCs w:val="24"/>
              </w:rPr>
              <w:t xml:space="preserve">unitățile sanitare/ alte structuri medicale publice care </w:t>
            </w:r>
            <w:r w:rsidRPr="00DD502B">
              <w:rPr>
                <w:rFonts w:cstheme="minorHAnsi"/>
                <w:color w:val="002060"/>
                <w:sz w:val="24"/>
                <w:szCs w:val="24"/>
                <w:u w:val="single"/>
              </w:rPr>
              <w:t>în prezent</w:t>
            </w:r>
            <w:r w:rsidRPr="00DD502B">
              <w:rPr>
                <w:rFonts w:cstheme="minorHAnsi"/>
                <w:color w:val="002060"/>
                <w:sz w:val="24"/>
                <w:szCs w:val="24"/>
              </w:rPr>
              <w:t xml:space="preserve"> desfășoară activități medicale de tip ambulatoriu/ acordă asistență medicală ambulatorie cu o normă de 7 ore/ zi – </w:t>
            </w:r>
            <w:r>
              <w:rPr>
                <w:rFonts w:cstheme="minorHAnsi"/>
                <w:color w:val="002060"/>
                <w:sz w:val="24"/>
                <w:szCs w:val="24"/>
              </w:rPr>
              <w:t>5</w:t>
            </w:r>
            <w:r w:rsidRPr="00DD502B">
              <w:rPr>
                <w:rFonts w:cstheme="minorHAnsi"/>
                <w:color w:val="002060"/>
                <w:sz w:val="24"/>
                <w:szCs w:val="24"/>
              </w:rPr>
              <w:t xml:space="preserve"> puncte</w:t>
            </w:r>
          </w:p>
          <w:p w14:paraId="044EA25E" w14:textId="19441678" w:rsidR="00030F2C" w:rsidRPr="00030F2C" w:rsidRDefault="00030F2C" w:rsidP="00030F2C">
            <w:pPr>
              <w:pStyle w:val="Listparagraf"/>
              <w:numPr>
                <w:ilvl w:val="0"/>
                <w:numId w:val="3"/>
              </w:numPr>
              <w:spacing w:before="60"/>
              <w:contextualSpacing w:val="0"/>
              <w:jc w:val="both"/>
              <w:rPr>
                <w:rFonts w:cstheme="minorHAnsi"/>
                <w:color w:val="002060"/>
                <w:sz w:val="24"/>
                <w:szCs w:val="24"/>
              </w:rPr>
            </w:pPr>
            <w:r w:rsidRPr="00030F2C">
              <w:rPr>
                <w:rFonts w:cstheme="minorHAnsi"/>
                <w:color w:val="002060"/>
                <w:sz w:val="24"/>
                <w:szCs w:val="24"/>
              </w:rPr>
              <w:t xml:space="preserve">unitățile sanitare/ alte structuri medicale publice care </w:t>
            </w:r>
            <w:r w:rsidRPr="00030F2C">
              <w:rPr>
                <w:rFonts w:cstheme="minorHAnsi"/>
                <w:color w:val="002060"/>
                <w:sz w:val="24"/>
                <w:szCs w:val="24"/>
                <w:u w:val="single"/>
              </w:rPr>
              <w:t>în prezent</w:t>
            </w:r>
            <w:r w:rsidRPr="00030F2C">
              <w:rPr>
                <w:rFonts w:cstheme="minorHAnsi"/>
                <w:color w:val="002060"/>
                <w:sz w:val="24"/>
                <w:szCs w:val="24"/>
              </w:rPr>
              <w:t xml:space="preserve"> desfășoară activități medicale de tip ambulatoriu/ acordă asistență medicală ambulatorie cu o normă mai mică de 7 ore/ zi – 0 puncte</w:t>
            </w:r>
          </w:p>
        </w:tc>
        <w:tc>
          <w:tcPr>
            <w:tcW w:w="358" w:type="pct"/>
          </w:tcPr>
          <w:p w14:paraId="57B7A6D8" w14:textId="2C76DF13"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DA</w:t>
            </w:r>
          </w:p>
        </w:tc>
        <w:tc>
          <w:tcPr>
            <w:tcW w:w="1249" w:type="pct"/>
          </w:tcPr>
          <w:p w14:paraId="126080BD"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Anexa 17: Tabel centralizator date calcul subcriterii 1.2 – 1.6.</w:t>
            </w:r>
          </w:p>
          <w:p w14:paraId="41C816D8" w14:textId="6E61E7F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Nu se acceptă modificarea programului de lucru în ambulatoriu cu cel puțin 2 luni înainte de depunerea cererii de finanțare.</w:t>
            </w:r>
          </w:p>
          <w:p w14:paraId="3B889D3D" w14:textId="53F618A1"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Documente justificative – documente oficiale privind programul de lucru pentru personalul din ambulatoriu/care acordă asistentă medicală în ambulatoriu și documente transmise spre CNAS pentru decontarea serviciilor medicale din ambulatoriu</w:t>
            </w:r>
          </w:p>
        </w:tc>
        <w:tc>
          <w:tcPr>
            <w:tcW w:w="266" w:type="pct"/>
          </w:tcPr>
          <w:p w14:paraId="0304EECD" w14:textId="345F0B02" w:rsidR="00030F2C" w:rsidRPr="00030F2C" w:rsidRDefault="00030F2C" w:rsidP="00030F2C">
            <w:pPr>
              <w:spacing w:before="60"/>
              <w:jc w:val="right"/>
              <w:rPr>
                <w:rFonts w:cstheme="minorHAnsi"/>
                <w:color w:val="002060"/>
                <w:sz w:val="24"/>
                <w:szCs w:val="24"/>
              </w:rPr>
            </w:pPr>
            <w:r>
              <w:rPr>
                <w:rFonts w:cstheme="minorHAnsi"/>
                <w:color w:val="002060"/>
                <w:sz w:val="24"/>
                <w:szCs w:val="24"/>
              </w:rPr>
              <w:t>5</w:t>
            </w:r>
          </w:p>
        </w:tc>
        <w:tc>
          <w:tcPr>
            <w:tcW w:w="248" w:type="pct"/>
          </w:tcPr>
          <w:p w14:paraId="6F49E671" w14:textId="77777777" w:rsidR="00030F2C" w:rsidRPr="00030F2C" w:rsidRDefault="00030F2C" w:rsidP="00030F2C">
            <w:pPr>
              <w:spacing w:before="60"/>
              <w:jc w:val="right"/>
              <w:rPr>
                <w:rFonts w:cstheme="minorHAnsi"/>
                <w:color w:val="002060"/>
                <w:sz w:val="24"/>
                <w:szCs w:val="24"/>
              </w:rPr>
            </w:pPr>
          </w:p>
        </w:tc>
      </w:tr>
      <w:tr w:rsidR="00030F2C" w:rsidRPr="00DD502B" w14:paraId="738439C9" w14:textId="77777777" w:rsidTr="005A4DB0">
        <w:trPr>
          <w:trHeight w:val="3438"/>
        </w:trPr>
        <w:tc>
          <w:tcPr>
            <w:tcW w:w="638" w:type="pct"/>
            <w:shd w:val="clear" w:color="auto" w:fill="auto"/>
          </w:tcPr>
          <w:p w14:paraId="798A7140" w14:textId="488C09D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lastRenderedPageBreak/>
              <w:t>Subcriteriul 1.</w:t>
            </w:r>
            <w:r>
              <w:rPr>
                <w:rFonts w:cstheme="minorHAnsi"/>
                <w:color w:val="002060"/>
                <w:sz w:val="24"/>
                <w:szCs w:val="24"/>
              </w:rPr>
              <w:t>6</w:t>
            </w:r>
            <w:r w:rsidRPr="00DD502B">
              <w:rPr>
                <w:rFonts w:cstheme="minorHAnsi"/>
                <w:color w:val="002060"/>
                <w:sz w:val="24"/>
                <w:szCs w:val="24"/>
              </w:rPr>
              <w:t xml:space="preserve">. Capacitatea unității sanitare – resursa umană disponibilă (medici) </w:t>
            </w:r>
          </w:p>
          <w:p w14:paraId="4B21DD23" w14:textId="70E0AB79" w:rsidR="00030F2C" w:rsidRPr="00DD502B" w:rsidRDefault="00030F2C" w:rsidP="00030F2C">
            <w:pPr>
              <w:spacing w:before="60"/>
              <w:jc w:val="both"/>
              <w:rPr>
                <w:rFonts w:cstheme="minorHAnsi"/>
                <w:color w:val="002060"/>
                <w:sz w:val="24"/>
                <w:szCs w:val="24"/>
              </w:rPr>
            </w:pPr>
          </w:p>
        </w:tc>
        <w:tc>
          <w:tcPr>
            <w:tcW w:w="2241" w:type="pct"/>
          </w:tcPr>
          <w:p w14:paraId="55F6EDEA" w14:textId="77777777" w:rsidR="00030F2C" w:rsidRPr="00DD502B" w:rsidRDefault="00030F2C" w:rsidP="00030F2C">
            <w:pPr>
              <w:spacing w:before="60"/>
              <w:jc w:val="both"/>
              <w:rPr>
                <w:rFonts w:cstheme="minorHAnsi"/>
                <w:b/>
                <w:bCs/>
                <w:color w:val="002060"/>
                <w:sz w:val="24"/>
                <w:szCs w:val="24"/>
              </w:rPr>
            </w:pPr>
            <w:r w:rsidRPr="00DD502B">
              <w:rPr>
                <w:rFonts w:cstheme="minorHAnsi"/>
                <w:b/>
                <w:bCs/>
                <w:color w:val="002060"/>
                <w:sz w:val="24"/>
                <w:szCs w:val="24"/>
              </w:rPr>
              <w:t>Numărul de medici care au desfășurat activitate în ambulatoriu (au contract cu CNAS)</w:t>
            </w:r>
          </w:p>
          <w:p w14:paraId="7D11FAB4" w14:textId="2686C0B6" w:rsidR="00030F2C" w:rsidRPr="00DD502B" w:rsidRDefault="00030F2C" w:rsidP="00030F2C">
            <w:pPr>
              <w:pStyle w:val="Listparagraf"/>
              <w:numPr>
                <w:ilvl w:val="0"/>
                <w:numId w:val="3"/>
              </w:numPr>
              <w:spacing w:before="60"/>
              <w:contextualSpacing w:val="0"/>
              <w:jc w:val="both"/>
              <w:rPr>
                <w:rFonts w:cstheme="minorHAnsi"/>
                <w:color w:val="002060"/>
                <w:sz w:val="24"/>
                <w:szCs w:val="24"/>
              </w:rPr>
            </w:pPr>
            <w:r w:rsidRPr="00DD502B">
              <w:rPr>
                <w:rFonts w:cstheme="minorHAnsi"/>
                <w:color w:val="002060"/>
                <w:sz w:val="24"/>
                <w:szCs w:val="24"/>
              </w:rPr>
              <w:t xml:space="preserve">Proiectul cu cel mai mare număr de medici care au desfășurat activitate în ambulatoriu în anul 2022 va primi punctajul maxim – </w:t>
            </w:r>
            <w:r w:rsidR="00984174">
              <w:rPr>
                <w:rFonts w:cstheme="minorHAnsi"/>
                <w:color w:val="002060"/>
                <w:sz w:val="24"/>
                <w:szCs w:val="24"/>
              </w:rPr>
              <w:t>5</w:t>
            </w:r>
            <w:r w:rsidR="00984174" w:rsidRPr="00DD502B">
              <w:rPr>
                <w:rFonts w:cstheme="minorHAnsi"/>
                <w:color w:val="002060"/>
                <w:sz w:val="24"/>
                <w:szCs w:val="24"/>
              </w:rPr>
              <w:t xml:space="preserve"> </w:t>
            </w:r>
            <w:r w:rsidRPr="00DD502B">
              <w:rPr>
                <w:rFonts w:cstheme="minorHAnsi"/>
                <w:color w:val="002060"/>
                <w:sz w:val="24"/>
                <w:szCs w:val="24"/>
              </w:rPr>
              <w:t xml:space="preserve">puncte </w:t>
            </w:r>
          </w:p>
          <w:p w14:paraId="35CBBD48" w14:textId="77777777" w:rsidR="00030F2C" w:rsidRPr="00DD502B" w:rsidRDefault="00030F2C" w:rsidP="00030F2C">
            <w:pPr>
              <w:pStyle w:val="Listparagraf"/>
              <w:spacing w:before="60"/>
              <w:ind w:left="360"/>
              <w:contextualSpacing w:val="0"/>
              <w:jc w:val="both"/>
              <w:rPr>
                <w:rFonts w:cstheme="minorHAnsi"/>
                <w:color w:val="002060"/>
                <w:sz w:val="24"/>
                <w:szCs w:val="24"/>
              </w:rPr>
            </w:pPr>
          </w:p>
          <w:p w14:paraId="64295097"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Restul proiectelor vor primi punctajul după formula:</w:t>
            </w:r>
          </w:p>
          <w:p w14:paraId="20059E1A" w14:textId="1A9BBEC4" w:rsidR="00030F2C" w:rsidRPr="00DD502B" w:rsidRDefault="00030F2C" w:rsidP="00030F2C">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PMA</m:t>
                        </m:r>
                      </m:e>
                      <m:sub>
                        <m:r>
                          <w:rPr>
                            <w:rFonts w:ascii="Cambria Math" w:hAnsi="Cambria Math" w:cstheme="minorHAnsi"/>
                            <w:color w:val="002060"/>
                            <w:sz w:val="24"/>
                            <w:szCs w:val="24"/>
                          </w:rPr>
                          <m:t xml:space="preserve"> curent</m:t>
                        </m:r>
                      </m:sub>
                    </m:sSub>
                  </m:num>
                  <m:den>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PMA</m:t>
                        </m:r>
                      </m:e>
                      <m:sub>
                        <m:r>
                          <w:rPr>
                            <w:rFonts w:ascii="Cambria Math" w:hAnsi="Cambria Math" w:cstheme="minorHAnsi"/>
                            <w:color w:val="002060"/>
                            <w:sz w:val="24"/>
                            <w:szCs w:val="24"/>
                          </w:rPr>
                          <m:t>maxim</m:t>
                        </m:r>
                      </m:sub>
                    </m:sSub>
                    <m:r>
                      <w:rPr>
                        <w:rFonts w:ascii="Cambria Math" w:hAnsi="Cambria Math" w:cstheme="minorHAnsi"/>
                        <w:color w:val="002060"/>
                        <w:sz w:val="24"/>
                        <w:szCs w:val="24"/>
                      </w:rPr>
                      <m:t xml:space="preserve"> </m:t>
                    </m:r>
                  </m:den>
                </m:f>
                <m:r>
                  <w:rPr>
                    <w:rFonts w:ascii="Cambria Math" w:hAnsi="Cambria Math" w:cstheme="minorHAnsi"/>
                    <w:color w:val="002060"/>
                    <w:sz w:val="24"/>
                    <w:szCs w:val="24"/>
                  </w:rPr>
                  <m:t>×5 p</m:t>
                </m:r>
              </m:oMath>
            </m:oMathPara>
          </w:p>
          <w:p w14:paraId="128F1ED8" w14:textId="77777777" w:rsidR="00030F2C" w:rsidRPr="00DD502B" w:rsidRDefault="00030F2C" w:rsidP="00030F2C">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179EFE51" w14:textId="77777777" w:rsidR="00030F2C" w:rsidRPr="00DD502B" w:rsidRDefault="00000000" w:rsidP="00030F2C">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PMA</m:t>
                  </m:r>
                </m:e>
                <m:sub>
                  <m:r>
                    <w:rPr>
                      <w:rFonts w:ascii="Cambria Math" w:hAnsi="Cambria Math" w:cstheme="minorHAnsi"/>
                      <w:color w:val="002060"/>
                      <w:sz w:val="24"/>
                      <w:szCs w:val="24"/>
                    </w:rPr>
                    <m:t xml:space="preserve"> curent</m:t>
                  </m:r>
                </m:sub>
              </m:sSub>
            </m:oMath>
            <w:r w:rsidR="00030F2C" w:rsidRPr="00DD502B">
              <w:rPr>
                <w:rFonts w:cstheme="minorHAnsi"/>
                <w:color w:val="002060"/>
                <w:sz w:val="24"/>
                <w:szCs w:val="24"/>
              </w:rPr>
              <w:t>- proiectul cu numărul de medici care au desfășurat activitate în ambulatoriu în anul 2022 declarat de unitatea sanitară/structura care acordă asistență medicală ambulatorie</w:t>
            </w:r>
          </w:p>
          <w:p w14:paraId="6D2D75B5" w14:textId="498F2598" w:rsidR="00030F2C" w:rsidRPr="00DD502B" w:rsidRDefault="00000000" w:rsidP="00030F2C">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w:rPr>
                      <w:rFonts w:ascii="Cambria Math" w:hAnsi="Cambria Math" w:cstheme="minorHAnsi"/>
                      <w:color w:val="002060"/>
                      <w:sz w:val="24"/>
                      <w:szCs w:val="24"/>
                    </w:rPr>
                    <m:t>PMA</m:t>
                  </m:r>
                </m:e>
                <m:sub>
                  <m:r>
                    <w:rPr>
                      <w:rFonts w:ascii="Cambria Math" w:hAnsi="Cambria Math" w:cstheme="minorHAnsi"/>
                      <w:color w:val="002060"/>
                      <w:sz w:val="24"/>
                      <w:szCs w:val="24"/>
                    </w:rPr>
                    <m:t>maxim</m:t>
                  </m:r>
                </m:sub>
              </m:sSub>
            </m:oMath>
            <w:r w:rsidR="00030F2C" w:rsidRPr="00DD502B">
              <w:rPr>
                <w:rFonts w:eastAsiaTheme="minorEastAsia" w:cstheme="minorHAnsi"/>
                <w:color w:val="002060"/>
                <w:sz w:val="24"/>
                <w:szCs w:val="24"/>
              </w:rPr>
              <w:t xml:space="preserve"> - </w:t>
            </w:r>
            <w:r w:rsidR="00030F2C" w:rsidRPr="00DD502B">
              <w:rPr>
                <w:rFonts w:cstheme="minorHAnsi"/>
                <w:color w:val="002060"/>
                <w:sz w:val="24"/>
                <w:szCs w:val="24"/>
              </w:rPr>
              <w:t xml:space="preserve">proiectul cu </w:t>
            </w:r>
            <w:r w:rsidR="00030F2C" w:rsidRPr="00DD502B">
              <w:rPr>
                <w:rFonts w:eastAsiaTheme="minorEastAsia" w:cstheme="minorHAnsi"/>
                <w:color w:val="002060"/>
                <w:sz w:val="24"/>
                <w:szCs w:val="24"/>
              </w:rPr>
              <w:t>cea mai mare valoare a numărului de medici</w:t>
            </w:r>
            <w:r w:rsidR="00030F2C" w:rsidRPr="00DD502B">
              <w:rPr>
                <w:rFonts w:cstheme="minorHAnsi"/>
                <w:color w:val="002060"/>
                <w:sz w:val="24"/>
                <w:szCs w:val="24"/>
              </w:rPr>
              <w:t xml:space="preserve"> care</w:t>
            </w:r>
            <w:r w:rsidR="00030F2C" w:rsidRPr="00DD502B">
              <w:rPr>
                <w:rFonts w:eastAsiaTheme="minorEastAsia" w:cstheme="minorHAnsi"/>
                <w:color w:val="002060"/>
                <w:sz w:val="24"/>
                <w:szCs w:val="24"/>
              </w:rPr>
              <w:t xml:space="preserve"> </w:t>
            </w:r>
            <w:r w:rsidR="00030F2C" w:rsidRPr="00DD502B">
              <w:rPr>
                <w:rFonts w:cstheme="minorHAnsi"/>
                <w:color w:val="002060"/>
                <w:sz w:val="24"/>
                <w:szCs w:val="24"/>
              </w:rPr>
              <w:t xml:space="preserve">au desfășurat activitate în ambulatoriu </w:t>
            </w:r>
            <w:r w:rsidR="00030F2C" w:rsidRPr="00DD502B">
              <w:rPr>
                <w:rFonts w:eastAsiaTheme="minorEastAsia" w:cstheme="minorHAnsi"/>
                <w:color w:val="002060"/>
                <w:sz w:val="24"/>
                <w:szCs w:val="24"/>
              </w:rPr>
              <w:t>în anul 2022 declarată la nivelul tuturor proiectelor depuse</w:t>
            </w:r>
          </w:p>
        </w:tc>
        <w:tc>
          <w:tcPr>
            <w:tcW w:w="358" w:type="pct"/>
          </w:tcPr>
          <w:p w14:paraId="5EB99965" w14:textId="77FB6820"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DA</w:t>
            </w:r>
          </w:p>
        </w:tc>
        <w:tc>
          <w:tcPr>
            <w:tcW w:w="1249" w:type="pct"/>
          </w:tcPr>
          <w:p w14:paraId="793297E7"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Anexa 17: Tabel centralizator date calcul subcriterii 1.2 – 1.6.</w:t>
            </w:r>
          </w:p>
          <w:p w14:paraId="42CC5715" w14:textId="017984ED"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Informații = Se va indica:</w:t>
            </w:r>
          </w:p>
          <w:p w14:paraId="21AD977A" w14:textId="33D22855" w:rsidR="00030F2C" w:rsidRPr="00DD502B" w:rsidRDefault="00030F2C" w:rsidP="00030F2C">
            <w:pPr>
              <w:pStyle w:val="Listparagraf"/>
              <w:numPr>
                <w:ilvl w:val="0"/>
                <w:numId w:val="11"/>
              </w:numPr>
              <w:spacing w:before="60"/>
              <w:contextualSpacing w:val="0"/>
              <w:jc w:val="both"/>
              <w:rPr>
                <w:rFonts w:cstheme="minorHAnsi"/>
                <w:color w:val="002060"/>
                <w:sz w:val="24"/>
                <w:szCs w:val="24"/>
              </w:rPr>
            </w:pPr>
            <w:bookmarkStart w:id="4" w:name="_Hlk134886582"/>
            <w:r w:rsidRPr="00DD502B">
              <w:rPr>
                <w:rFonts w:cstheme="minorHAnsi"/>
                <w:color w:val="002060"/>
                <w:sz w:val="24"/>
                <w:szCs w:val="24"/>
              </w:rPr>
              <w:t>numărul de medici care au desfășurat activitate în ambulatoriu în anul 2022</w:t>
            </w:r>
            <w:bookmarkEnd w:id="4"/>
            <w:r w:rsidRPr="00DD502B">
              <w:rPr>
                <w:rFonts w:cstheme="minorHAnsi"/>
                <w:color w:val="002060"/>
                <w:sz w:val="24"/>
                <w:szCs w:val="24"/>
              </w:rPr>
              <w:t xml:space="preserve">  </w:t>
            </w:r>
          </w:p>
          <w:p w14:paraId="5DDF288D"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NB</w:t>
            </w:r>
          </w:p>
          <w:p w14:paraId="09947F2B" w14:textId="2B4DAC7E"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Se vor lua în calcul medicii care au contract cu CNAS care desfășurat activitate în ambulatoriu</w:t>
            </w:r>
          </w:p>
          <w:p w14:paraId="04099379" w14:textId="256679E5" w:rsidR="00030F2C" w:rsidRPr="00DD502B" w:rsidRDefault="00030F2C" w:rsidP="00030F2C">
            <w:pPr>
              <w:spacing w:before="60"/>
              <w:jc w:val="both"/>
              <w:rPr>
                <w:rFonts w:cstheme="minorHAnsi"/>
                <w:color w:val="002060"/>
                <w:sz w:val="24"/>
                <w:szCs w:val="24"/>
              </w:rPr>
            </w:pPr>
          </w:p>
        </w:tc>
        <w:tc>
          <w:tcPr>
            <w:tcW w:w="266" w:type="pct"/>
          </w:tcPr>
          <w:p w14:paraId="7ACC7467" w14:textId="63F224F7" w:rsidR="00030F2C" w:rsidRPr="00030F2C" w:rsidRDefault="00984174" w:rsidP="00030F2C">
            <w:pPr>
              <w:spacing w:before="60"/>
              <w:jc w:val="right"/>
              <w:rPr>
                <w:rFonts w:cstheme="minorHAnsi"/>
                <w:color w:val="002060"/>
                <w:sz w:val="24"/>
                <w:szCs w:val="24"/>
              </w:rPr>
            </w:pPr>
            <w:r>
              <w:rPr>
                <w:rFonts w:cstheme="minorHAnsi"/>
                <w:color w:val="002060"/>
                <w:sz w:val="24"/>
                <w:szCs w:val="24"/>
              </w:rPr>
              <w:t>5</w:t>
            </w:r>
          </w:p>
        </w:tc>
        <w:tc>
          <w:tcPr>
            <w:tcW w:w="248" w:type="pct"/>
          </w:tcPr>
          <w:p w14:paraId="7E6B4007" w14:textId="34A00AD6" w:rsidR="00030F2C" w:rsidRPr="00030F2C" w:rsidRDefault="00030F2C" w:rsidP="00030F2C">
            <w:pPr>
              <w:spacing w:before="60"/>
              <w:jc w:val="right"/>
              <w:rPr>
                <w:rFonts w:cstheme="minorHAnsi"/>
                <w:color w:val="002060"/>
                <w:sz w:val="24"/>
                <w:szCs w:val="24"/>
              </w:rPr>
            </w:pPr>
          </w:p>
        </w:tc>
      </w:tr>
      <w:tr w:rsidR="00030F2C" w:rsidRPr="00DD502B" w14:paraId="10BC7C05" w14:textId="77777777" w:rsidTr="005A4DB0">
        <w:tc>
          <w:tcPr>
            <w:tcW w:w="638" w:type="pct"/>
            <w:shd w:val="clear" w:color="auto" w:fill="auto"/>
          </w:tcPr>
          <w:p w14:paraId="445BEE35" w14:textId="3DCA8FC3"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Subcriteriul 1.</w:t>
            </w:r>
            <w:r>
              <w:rPr>
                <w:rFonts w:cstheme="minorHAnsi"/>
                <w:color w:val="002060"/>
                <w:sz w:val="24"/>
                <w:szCs w:val="24"/>
              </w:rPr>
              <w:t>7</w:t>
            </w:r>
            <w:r w:rsidRPr="00DD502B">
              <w:rPr>
                <w:rFonts w:cstheme="minorHAnsi"/>
                <w:color w:val="002060"/>
                <w:sz w:val="24"/>
                <w:szCs w:val="24"/>
              </w:rPr>
              <w:t>. Finanțări anterioare de tip FEDR de care a beneficiat în ultimii 5 ani unitatea/ structura sanitară  publică</w:t>
            </w:r>
          </w:p>
        </w:tc>
        <w:tc>
          <w:tcPr>
            <w:tcW w:w="2241" w:type="pct"/>
          </w:tcPr>
          <w:p w14:paraId="73E28ECF" w14:textId="77777777" w:rsidR="00030F2C" w:rsidRPr="00DD502B" w:rsidRDefault="00030F2C" w:rsidP="00030F2C">
            <w:pPr>
              <w:pStyle w:val="Listparagraf"/>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&lt; 1 milion euro - 3 puncte;</w:t>
            </w:r>
          </w:p>
          <w:p w14:paraId="558D8752" w14:textId="77777777" w:rsidR="00030F2C" w:rsidRPr="00DD502B" w:rsidRDefault="00030F2C" w:rsidP="00030F2C">
            <w:pPr>
              <w:pStyle w:val="Listparagraf"/>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1 milioane euro  și  &lt;2 milioane euro  - 2 puncte;</w:t>
            </w:r>
          </w:p>
          <w:p w14:paraId="318D32D3" w14:textId="77777777" w:rsidR="00030F2C" w:rsidRPr="00DD502B" w:rsidRDefault="00030F2C" w:rsidP="00030F2C">
            <w:pPr>
              <w:pStyle w:val="Listparagraf"/>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2 milioane euro  și  &lt;3 milioane euro  - 1 punct;</w:t>
            </w:r>
          </w:p>
          <w:p w14:paraId="10E3A0EC" w14:textId="77777777" w:rsidR="00030F2C" w:rsidRPr="00DD502B" w:rsidRDefault="00030F2C" w:rsidP="00030F2C">
            <w:pPr>
              <w:pStyle w:val="Listparagraf"/>
              <w:numPr>
                <w:ilvl w:val="0"/>
                <w:numId w:val="104"/>
              </w:numPr>
              <w:spacing w:before="60"/>
              <w:contextualSpacing w:val="0"/>
              <w:jc w:val="both"/>
              <w:rPr>
                <w:rFonts w:cstheme="minorHAnsi"/>
                <w:color w:val="002060"/>
                <w:sz w:val="24"/>
                <w:szCs w:val="24"/>
              </w:rPr>
            </w:pPr>
            <w:r w:rsidRPr="00DD502B">
              <w:rPr>
                <w:rFonts w:cstheme="minorHAnsi"/>
                <w:color w:val="002060"/>
                <w:sz w:val="24"/>
                <w:szCs w:val="24"/>
              </w:rPr>
              <w:t>Dacă valoarea totală a investiției/ investițiilor de tip FEDR de care a beneficiat unitatea sanitară publică, realizată/ realizate cu fonduri externe nerambursabile, în perioada 1 ianuarie 2018-31 decembrie 2022 este ≥ 3 milioane euro  - 0 puncte.</w:t>
            </w:r>
          </w:p>
          <w:p w14:paraId="158C4179" w14:textId="77777777" w:rsidR="00030F2C" w:rsidRPr="00DD502B" w:rsidRDefault="00030F2C" w:rsidP="00030F2C">
            <w:pPr>
              <w:pStyle w:val="Listparagraf"/>
              <w:spacing w:before="60"/>
              <w:ind w:left="360"/>
              <w:contextualSpacing w:val="0"/>
              <w:jc w:val="both"/>
              <w:rPr>
                <w:rFonts w:cstheme="minorHAnsi"/>
                <w:color w:val="002060"/>
                <w:sz w:val="24"/>
                <w:szCs w:val="24"/>
              </w:rPr>
            </w:pPr>
          </w:p>
          <w:p w14:paraId="40B8786D" w14:textId="77777777"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NB. În contextul apelului, investiții similare de tip FEDR sunt considerate investițiile de infrastructură și dotare care vizează același tip de cabinet medical/ laborator etc.</w:t>
            </w:r>
          </w:p>
          <w:p w14:paraId="15CE31CF" w14:textId="1409F5CB"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De exemplu, dacă ambulatoriul a beneficiat de investiții de tip FEDR ex. dotări/ reabilitare pentru cabinetul de pediatrie/ neurologie pediatrică/ gastroenterologie etc și prin prezenta investiție se solicită acest lucru, sumele vor fi menționate în anexa 6. În plus, beneficiarul va avea în vedere riscul de evitare a dublei finanțări.</w:t>
            </w:r>
          </w:p>
        </w:tc>
        <w:tc>
          <w:tcPr>
            <w:tcW w:w="358" w:type="pct"/>
          </w:tcPr>
          <w:p w14:paraId="45622928" w14:textId="226AF1A8" w:rsidR="00030F2C" w:rsidRPr="00DD502B" w:rsidRDefault="00030F2C" w:rsidP="00030F2C">
            <w:pPr>
              <w:spacing w:before="60"/>
              <w:jc w:val="both"/>
              <w:rPr>
                <w:rFonts w:cstheme="minorHAnsi"/>
                <w:color w:val="002060"/>
                <w:sz w:val="24"/>
                <w:szCs w:val="24"/>
              </w:rPr>
            </w:pPr>
            <w:r w:rsidRPr="00DD502B">
              <w:rPr>
                <w:rFonts w:cstheme="minorHAnsi"/>
                <w:color w:val="002060"/>
                <w:sz w:val="24"/>
                <w:szCs w:val="24"/>
              </w:rPr>
              <w:t>DA</w:t>
            </w:r>
          </w:p>
        </w:tc>
        <w:tc>
          <w:tcPr>
            <w:tcW w:w="1249" w:type="pct"/>
          </w:tcPr>
          <w:p w14:paraId="6E6E23FB" w14:textId="5F0A61E4" w:rsidR="00030F2C" w:rsidRPr="00DD502B" w:rsidRDefault="00030F2C" w:rsidP="00030F2C">
            <w:pPr>
              <w:spacing w:before="60"/>
              <w:jc w:val="both"/>
              <w:outlineLvl w:val="0"/>
              <w:rPr>
                <w:rFonts w:cstheme="minorHAnsi"/>
                <w:iCs/>
                <w:color w:val="002060"/>
                <w:sz w:val="24"/>
                <w:szCs w:val="24"/>
              </w:rPr>
            </w:pPr>
            <w:r w:rsidRPr="00DD502B">
              <w:rPr>
                <w:rFonts w:cstheme="minorHAnsi"/>
                <w:color w:val="002060"/>
                <w:sz w:val="24"/>
                <w:szCs w:val="24"/>
              </w:rPr>
              <w:t xml:space="preserve">Anexa 6: </w:t>
            </w:r>
            <w:bookmarkStart w:id="5" w:name="_Toc135063035"/>
            <w:bookmarkStart w:id="6" w:name="_Toc141691727"/>
            <w:r w:rsidRPr="00DD502B">
              <w:rPr>
                <w:rFonts w:cstheme="minorHAnsi"/>
                <w:iCs/>
                <w:color w:val="002060"/>
                <w:sz w:val="24"/>
                <w:szCs w:val="24"/>
              </w:rPr>
              <w:t>Finanțări anterioare de tip FEDR</w:t>
            </w:r>
            <w:bookmarkEnd w:id="5"/>
            <w:bookmarkEnd w:id="6"/>
          </w:p>
          <w:p w14:paraId="2259A1C6" w14:textId="1267507E" w:rsidR="00030F2C" w:rsidRPr="00DD502B" w:rsidRDefault="00030F2C" w:rsidP="00030F2C">
            <w:pPr>
              <w:spacing w:before="60"/>
              <w:jc w:val="both"/>
              <w:rPr>
                <w:rFonts w:cstheme="minorHAnsi"/>
                <w:color w:val="002060"/>
                <w:sz w:val="24"/>
                <w:szCs w:val="24"/>
              </w:rPr>
            </w:pPr>
          </w:p>
        </w:tc>
        <w:tc>
          <w:tcPr>
            <w:tcW w:w="266" w:type="pct"/>
          </w:tcPr>
          <w:p w14:paraId="639FFF05" w14:textId="5B8107AC" w:rsidR="00030F2C" w:rsidRPr="00DD502B" w:rsidRDefault="00984174" w:rsidP="00030F2C">
            <w:pPr>
              <w:spacing w:before="60"/>
              <w:jc w:val="right"/>
              <w:rPr>
                <w:rFonts w:cstheme="minorHAnsi"/>
                <w:color w:val="002060"/>
                <w:sz w:val="24"/>
                <w:szCs w:val="24"/>
              </w:rPr>
            </w:pPr>
            <w:r>
              <w:rPr>
                <w:rFonts w:cstheme="minorHAnsi"/>
                <w:color w:val="002060"/>
                <w:sz w:val="24"/>
                <w:szCs w:val="24"/>
              </w:rPr>
              <w:t>5</w:t>
            </w:r>
          </w:p>
        </w:tc>
        <w:tc>
          <w:tcPr>
            <w:tcW w:w="248" w:type="pct"/>
          </w:tcPr>
          <w:p w14:paraId="0C0757B5" w14:textId="77777777" w:rsidR="00030F2C" w:rsidRPr="00DD502B" w:rsidRDefault="00030F2C" w:rsidP="00030F2C">
            <w:pPr>
              <w:spacing w:before="60"/>
              <w:jc w:val="right"/>
              <w:rPr>
                <w:rFonts w:cstheme="minorHAnsi"/>
                <w:color w:val="002060"/>
                <w:sz w:val="24"/>
                <w:szCs w:val="24"/>
              </w:rPr>
            </w:pPr>
          </w:p>
        </w:tc>
      </w:tr>
      <w:tr w:rsidR="00B84A66" w:rsidRPr="00DD502B" w14:paraId="24D5D793" w14:textId="77777777" w:rsidTr="0039057E">
        <w:tc>
          <w:tcPr>
            <w:tcW w:w="4486" w:type="pct"/>
            <w:gridSpan w:val="4"/>
            <w:shd w:val="clear" w:color="auto" w:fill="F7CAAC" w:themeFill="accent2" w:themeFillTint="66"/>
          </w:tcPr>
          <w:p w14:paraId="3AC9D20C" w14:textId="38CBE188" w:rsidR="00B84A66" w:rsidRPr="00DD502B" w:rsidRDefault="00B84A66" w:rsidP="00DD502B">
            <w:pPr>
              <w:spacing w:before="60"/>
              <w:jc w:val="both"/>
              <w:rPr>
                <w:rFonts w:cstheme="minorHAnsi"/>
                <w:color w:val="002060"/>
                <w:sz w:val="24"/>
                <w:szCs w:val="24"/>
              </w:rPr>
            </w:pPr>
            <w:bookmarkStart w:id="7" w:name="RANGE!A8"/>
            <w:r w:rsidRPr="00DD502B">
              <w:rPr>
                <w:rFonts w:cstheme="minorHAnsi"/>
                <w:b/>
                <w:bCs/>
                <w:color w:val="C00000"/>
                <w:sz w:val="24"/>
                <w:szCs w:val="24"/>
              </w:rPr>
              <w:t>Criteriul 2. Maturitatea pregătirii proiectului</w:t>
            </w:r>
            <w:bookmarkEnd w:id="7"/>
          </w:p>
        </w:tc>
        <w:tc>
          <w:tcPr>
            <w:tcW w:w="266" w:type="pct"/>
            <w:shd w:val="clear" w:color="auto" w:fill="F7CAAC" w:themeFill="accent2" w:themeFillTint="66"/>
          </w:tcPr>
          <w:p w14:paraId="6B8BEAF3" w14:textId="5E6699B9"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20</w:t>
            </w:r>
          </w:p>
        </w:tc>
        <w:tc>
          <w:tcPr>
            <w:tcW w:w="248" w:type="pct"/>
            <w:shd w:val="clear" w:color="auto" w:fill="F7CAAC" w:themeFill="accent2" w:themeFillTint="66"/>
          </w:tcPr>
          <w:p w14:paraId="71C16F40" w14:textId="212449B1"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0</w:t>
            </w:r>
          </w:p>
        </w:tc>
      </w:tr>
      <w:tr w:rsidR="00507C0D" w:rsidRPr="00DD502B" w14:paraId="7C13C934" w14:textId="77777777" w:rsidTr="005A4DB0">
        <w:tc>
          <w:tcPr>
            <w:tcW w:w="638" w:type="pct"/>
            <w:shd w:val="clear" w:color="auto" w:fill="auto"/>
          </w:tcPr>
          <w:p w14:paraId="487CBC74" w14:textId="13D2FC8F" w:rsidR="00507C0D" w:rsidRPr="00DD502B" w:rsidRDefault="00507C0D" w:rsidP="00DD502B">
            <w:pPr>
              <w:spacing w:before="60"/>
              <w:rPr>
                <w:rFonts w:eastAsia="Times New Roman" w:cstheme="minorHAnsi"/>
                <w:sz w:val="24"/>
                <w:szCs w:val="24"/>
                <w:lang w:eastAsia="ro-RO"/>
              </w:rPr>
            </w:pPr>
            <w:r w:rsidRPr="00DD502B">
              <w:rPr>
                <w:rFonts w:cstheme="minorHAnsi"/>
                <w:color w:val="002060"/>
                <w:sz w:val="24"/>
                <w:szCs w:val="24"/>
              </w:rPr>
              <w:t>Subcriteriul 2.1. Maturitatea pregătirii proiectului</w:t>
            </w:r>
          </w:p>
        </w:tc>
        <w:tc>
          <w:tcPr>
            <w:tcW w:w="2241" w:type="pct"/>
          </w:tcPr>
          <w:p w14:paraId="76E0E017"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contractul de execuție semnat -20 puncte.</w:t>
            </w:r>
          </w:p>
          <w:p w14:paraId="2C01C4C6"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finalizată procedura de achiziție publică pentru execuție lucrări – 19 puncte;</w:t>
            </w:r>
          </w:p>
          <w:p w14:paraId="5AE6A17E"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și are demarată procedura de achiziție publică pentru execuție lucrări – 18 puncte;</w:t>
            </w:r>
          </w:p>
          <w:p w14:paraId="5CCE3623"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proiect tehnic de execuție– 17  puncte;</w:t>
            </w:r>
          </w:p>
          <w:p w14:paraId="6DFFD4F9"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autorizația de construire - 15 puncte;</w:t>
            </w:r>
          </w:p>
          <w:p w14:paraId="0A9A42C1"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lastRenderedPageBreak/>
              <w:t>Proiectul are inițiată procedura de achiziție publică pentru realizarea proiectului tehnic și execuție lucrări - 10 puncte;</w:t>
            </w:r>
          </w:p>
          <w:p w14:paraId="5AFFA7F9"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inițiată procedura de achiziție publică pentru realizarea proiect tehnic - 5 puncte;</w:t>
            </w:r>
          </w:p>
          <w:p w14:paraId="1CDBEEB3" w14:textId="77777777" w:rsidR="00507C0D" w:rsidRPr="00DD502B" w:rsidRDefault="00507C0D" w:rsidP="00DD502B">
            <w:pPr>
              <w:pStyle w:val="Default"/>
              <w:numPr>
                <w:ilvl w:val="0"/>
                <w:numId w:val="73"/>
              </w:numPr>
              <w:spacing w:before="60"/>
              <w:jc w:val="both"/>
              <w:rPr>
                <w:rFonts w:asciiTheme="minorHAnsi" w:hAnsiTheme="minorHAnsi" w:cstheme="minorHAnsi"/>
                <w:color w:val="002060"/>
              </w:rPr>
            </w:pPr>
            <w:r w:rsidRPr="00DD502B">
              <w:rPr>
                <w:rFonts w:asciiTheme="minorHAnsi" w:hAnsiTheme="minorHAnsi" w:cstheme="minorHAnsi"/>
                <w:color w:val="002060"/>
              </w:rPr>
              <w:t>Proiectul are doar studiul de fezabilitate/ documentația de avizare a lucrărilor de intervenții - 0 puncte.</w:t>
            </w:r>
          </w:p>
          <w:p w14:paraId="74568F52" w14:textId="77777777" w:rsidR="00507C0D" w:rsidRPr="00DD502B" w:rsidRDefault="00507C0D" w:rsidP="00DD502B">
            <w:pPr>
              <w:pStyle w:val="Listparagraf"/>
              <w:spacing w:before="60"/>
              <w:ind w:left="360"/>
              <w:contextualSpacing w:val="0"/>
              <w:jc w:val="both"/>
              <w:rPr>
                <w:rFonts w:cstheme="minorHAnsi"/>
                <w:color w:val="002060"/>
                <w:sz w:val="24"/>
                <w:szCs w:val="24"/>
              </w:rPr>
            </w:pPr>
          </w:p>
        </w:tc>
        <w:tc>
          <w:tcPr>
            <w:tcW w:w="358" w:type="pct"/>
          </w:tcPr>
          <w:p w14:paraId="37C52D2F" w14:textId="4147159D" w:rsidR="00507C0D" w:rsidRPr="00DD502B" w:rsidRDefault="00507C0D" w:rsidP="00DD502B">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tcPr>
          <w:p w14:paraId="4B72C88E" w14:textId="77777777" w:rsidR="00507C0D" w:rsidRPr="00DD502B" w:rsidRDefault="00507C0D" w:rsidP="00DD502B">
            <w:pPr>
              <w:spacing w:before="60"/>
              <w:jc w:val="both"/>
              <w:rPr>
                <w:rFonts w:cstheme="minorHAnsi"/>
                <w:color w:val="002060"/>
                <w:sz w:val="24"/>
                <w:szCs w:val="24"/>
              </w:rPr>
            </w:pPr>
            <w:r w:rsidRPr="00DD502B">
              <w:rPr>
                <w:rFonts w:cstheme="minorHAnsi"/>
                <w:color w:val="002060"/>
                <w:sz w:val="24"/>
                <w:szCs w:val="24"/>
              </w:rPr>
              <w:t>Documente = Se vor prezenta conform HG nr. 907/2016, după caz:</w:t>
            </w:r>
          </w:p>
          <w:p w14:paraId="0D84C6BB"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Contractul de execuție lucrări cu sau fără dotări</w:t>
            </w:r>
          </w:p>
          <w:p w14:paraId="39C8B0ED"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Raportul procedurii pentru procedura de achiziție publică pentru execuție lucrări </w:t>
            </w:r>
          </w:p>
          <w:p w14:paraId="63384864"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pentru execuție lucrări</w:t>
            </w:r>
          </w:p>
          <w:p w14:paraId="013E0B6F"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lastRenderedPageBreak/>
              <w:t>Proiectul tehnic</w:t>
            </w:r>
          </w:p>
          <w:p w14:paraId="44495267"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Autorizația de construire </w:t>
            </w:r>
          </w:p>
          <w:p w14:paraId="4BEB1249"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Anunț de participare  la procedura de achiziție publică proiect tehnic și execuție lucrări cu sau fără dotări</w:t>
            </w:r>
          </w:p>
          <w:p w14:paraId="142949CC"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Anunț de participare  la procedura de achiziție publică proiect tehnic </w:t>
            </w:r>
          </w:p>
          <w:p w14:paraId="0F00D155" w14:textId="77777777" w:rsidR="00507C0D" w:rsidRPr="00DD502B" w:rsidRDefault="00507C0D" w:rsidP="00DD502B">
            <w:pPr>
              <w:pStyle w:val="Listparagraf"/>
              <w:numPr>
                <w:ilvl w:val="0"/>
                <w:numId w:val="14"/>
              </w:numPr>
              <w:spacing w:before="60"/>
              <w:contextualSpacing w:val="0"/>
              <w:jc w:val="both"/>
              <w:rPr>
                <w:rFonts w:cstheme="minorHAnsi"/>
                <w:color w:val="002060"/>
                <w:sz w:val="24"/>
                <w:szCs w:val="24"/>
              </w:rPr>
            </w:pPr>
            <w:r w:rsidRPr="00DD502B">
              <w:rPr>
                <w:rFonts w:cstheme="minorHAnsi"/>
                <w:color w:val="002060"/>
                <w:sz w:val="24"/>
                <w:szCs w:val="24"/>
              </w:rPr>
              <w:t xml:space="preserve">Studiul de fezabilitate / Documentația de avizare a lucrărilor de intervenții </w:t>
            </w:r>
          </w:p>
          <w:p w14:paraId="2263293C" w14:textId="2D6B6287" w:rsidR="00507C0D" w:rsidRPr="00DD502B" w:rsidRDefault="00507C0D" w:rsidP="00DD502B">
            <w:pPr>
              <w:spacing w:before="60"/>
              <w:jc w:val="both"/>
              <w:rPr>
                <w:rFonts w:cstheme="minorHAnsi"/>
                <w:sz w:val="24"/>
                <w:szCs w:val="24"/>
              </w:rPr>
            </w:pPr>
            <w:bookmarkStart w:id="8" w:name="_Hlk144212935"/>
            <w:r w:rsidRPr="00DD502B">
              <w:rPr>
                <w:rFonts w:cstheme="minorHAnsi"/>
                <w:color w:val="002060"/>
                <w:sz w:val="24"/>
                <w:szCs w:val="24"/>
              </w:rPr>
              <w:t>Pentru a putea fi luate în considerare, documentațiile tehnico economice care sunt atașate cererii de finanțate, vor fi însoțite de procesul verbal</w:t>
            </w:r>
            <w:bookmarkEnd w:id="8"/>
            <w:r w:rsidRPr="00DD502B">
              <w:rPr>
                <w:rFonts w:cstheme="minorHAnsi"/>
                <w:color w:val="002060"/>
                <w:sz w:val="24"/>
                <w:szCs w:val="24"/>
              </w:rPr>
              <w:t xml:space="preserve"> de recepție</w:t>
            </w:r>
          </w:p>
        </w:tc>
        <w:tc>
          <w:tcPr>
            <w:tcW w:w="266" w:type="pct"/>
          </w:tcPr>
          <w:p w14:paraId="5131AF5F" w14:textId="38B42E0D" w:rsidR="00507C0D" w:rsidRPr="00DD502B" w:rsidRDefault="00507C0D" w:rsidP="00DD502B">
            <w:pPr>
              <w:spacing w:before="60"/>
              <w:jc w:val="right"/>
              <w:rPr>
                <w:rFonts w:cstheme="minorHAnsi"/>
                <w:color w:val="002060"/>
                <w:sz w:val="24"/>
                <w:szCs w:val="24"/>
              </w:rPr>
            </w:pPr>
            <w:r w:rsidRPr="00DD502B">
              <w:rPr>
                <w:rFonts w:cstheme="minorHAnsi"/>
                <w:color w:val="002060"/>
                <w:sz w:val="24"/>
                <w:szCs w:val="24"/>
              </w:rPr>
              <w:lastRenderedPageBreak/>
              <w:t>20</w:t>
            </w:r>
          </w:p>
        </w:tc>
        <w:tc>
          <w:tcPr>
            <w:tcW w:w="248" w:type="pct"/>
          </w:tcPr>
          <w:p w14:paraId="7A21C1C6" w14:textId="77777777" w:rsidR="00507C0D" w:rsidRPr="00DD502B" w:rsidRDefault="00507C0D" w:rsidP="00DD502B">
            <w:pPr>
              <w:spacing w:before="60"/>
              <w:jc w:val="right"/>
              <w:rPr>
                <w:rFonts w:cstheme="minorHAnsi"/>
                <w:color w:val="002060"/>
                <w:sz w:val="24"/>
                <w:szCs w:val="24"/>
              </w:rPr>
            </w:pPr>
          </w:p>
        </w:tc>
      </w:tr>
      <w:tr w:rsidR="00B84A66" w:rsidRPr="00DD502B" w14:paraId="00A94E01" w14:textId="77777777" w:rsidTr="0039057E">
        <w:tc>
          <w:tcPr>
            <w:tcW w:w="2879" w:type="pct"/>
            <w:gridSpan w:val="2"/>
            <w:shd w:val="clear" w:color="auto" w:fill="FBE4D5" w:themeFill="accent2" w:themeFillTint="33"/>
          </w:tcPr>
          <w:p w14:paraId="79A967E4" w14:textId="1DB90A7C" w:rsidR="00B84A66" w:rsidRPr="00DD502B" w:rsidRDefault="00B84A66" w:rsidP="00DD502B">
            <w:pPr>
              <w:spacing w:before="60"/>
              <w:jc w:val="both"/>
              <w:rPr>
                <w:rFonts w:cstheme="minorHAnsi"/>
                <w:b/>
                <w:bCs/>
                <w:color w:val="C00000"/>
                <w:sz w:val="24"/>
                <w:szCs w:val="24"/>
              </w:rPr>
            </w:pPr>
            <w:bookmarkStart w:id="9" w:name="RANGE!A11"/>
            <w:r w:rsidRPr="00DD502B">
              <w:rPr>
                <w:rFonts w:cstheme="minorHAnsi"/>
                <w:b/>
                <w:bCs/>
                <w:color w:val="C00000"/>
                <w:sz w:val="24"/>
                <w:szCs w:val="24"/>
              </w:rPr>
              <w:t xml:space="preserve">Criteriul 3. </w:t>
            </w:r>
            <w:bookmarkStart w:id="10" w:name="_Hlk123128704"/>
            <w:r w:rsidRPr="00DD502B">
              <w:rPr>
                <w:rFonts w:cstheme="minorHAnsi"/>
                <w:b/>
                <w:bCs/>
                <w:color w:val="C00000"/>
                <w:sz w:val="24"/>
                <w:szCs w:val="24"/>
              </w:rPr>
              <w:t>Capacitatea administrativă a solicitantului, coerența si eficacitatea intervențiilor propuse</w:t>
            </w:r>
            <w:bookmarkEnd w:id="9"/>
            <w:bookmarkEnd w:id="10"/>
          </w:p>
        </w:tc>
        <w:tc>
          <w:tcPr>
            <w:tcW w:w="358" w:type="pct"/>
            <w:shd w:val="clear" w:color="auto" w:fill="FBE4D5" w:themeFill="accent2" w:themeFillTint="33"/>
          </w:tcPr>
          <w:p w14:paraId="0FA6676E" w14:textId="77777777" w:rsidR="00B84A66" w:rsidRPr="00DD502B" w:rsidRDefault="00B84A66" w:rsidP="00DD502B">
            <w:pPr>
              <w:spacing w:before="60"/>
              <w:jc w:val="both"/>
              <w:rPr>
                <w:rFonts w:cstheme="minorHAnsi"/>
                <w:b/>
                <w:bCs/>
                <w:color w:val="C00000"/>
                <w:sz w:val="24"/>
                <w:szCs w:val="24"/>
              </w:rPr>
            </w:pPr>
          </w:p>
        </w:tc>
        <w:tc>
          <w:tcPr>
            <w:tcW w:w="1249" w:type="pct"/>
            <w:shd w:val="clear" w:color="auto" w:fill="FBE4D5" w:themeFill="accent2" w:themeFillTint="33"/>
          </w:tcPr>
          <w:p w14:paraId="73039F18" w14:textId="68A7FD1E" w:rsidR="00B84A66" w:rsidRPr="00DD502B" w:rsidRDefault="00B84A66" w:rsidP="00DD502B">
            <w:pPr>
              <w:spacing w:before="60"/>
              <w:jc w:val="both"/>
              <w:rPr>
                <w:rFonts w:cstheme="minorHAnsi"/>
                <w:b/>
                <w:bCs/>
                <w:color w:val="C00000"/>
                <w:sz w:val="24"/>
                <w:szCs w:val="24"/>
              </w:rPr>
            </w:pPr>
          </w:p>
        </w:tc>
        <w:tc>
          <w:tcPr>
            <w:tcW w:w="266" w:type="pct"/>
            <w:shd w:val="clear" w:color="auto" w:fill="FBE4D5" w:themeFill="accent2" w:themeFillTint="33"/>
          </w:tcPr>
          <w:p w14:paraId="0668E7CB" w14:textId="31F2C42F"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7</w:t>
            </w:r>
          </w:p>
        </w:tc>
        <w:tc>
          <w:tcPr>
            <w:tcW w:w="248" w:type="pct"/>
            <w:shd w:val="clear" w:color="auto" w:fill="FBE4D5" w:themeFill="accent2" w:themeFillTint="33"/>
          </w:tcPr>
          <w:p w14:paraId="6CFB52ED" w14:textId="495D0E20"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4</w:t>
            </w:r>
          </w:p>
        </w:tc>
      </w:tr>
      <w:tr w:rsidR="005A4DB0" w:rsidRPr="00DD502B" w14:paraId="5985E4B4" w14:textId="77777777" w:rsidTr="005A4DB0">
        <w:tc>
          <w:tcPr>
            <w:tcW w:w="638" w:type="pct"/>
            <w:shd w:val="clear" w:color="auto" w:fill="auto"/>
            <w:vAlign w:val="center"/>
          </w:tcPr>
          <w:p w14:paraId="21DFDE85" w14:textId="330C22A5"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3.1. Planificarea activităților</w:t>
            </w:r>
          </w:p>
        </w:tc>
        <w:tc>
          <w:tcPr>
            <w:tcW w:w="2241" w:type="pct"/>
            <w:shd w:val="clear" w:color="auto" w:fill="auto"/>
          </w:tcPr>
          <w:p w14:paraId="72890BBB" w14:textId="77777777" w:rsidR="005A4DB0" w:rsidRPr="00DD502B" w:rsidRDefault="005A4DB0" w:rsidP="00DD502B">
            <w:pPr>
              <w:pStyle w:val="Listparagraf"/>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cuprinde toate categoriile de activități principale specifice implementării acestuia: contract de execuție lucrări, asistență tehnică a proiectului, dirigenție de șantier, termenele stabilite pentru realizarea acestora țin cont de durata medie de realizare a activităților, conform complexității acestora – 1 punct;</w:t>
            </w:r>
          </w:p>
          <w:p w14:paraId="24684B8A" w14:textId="0E940417" w:rsidR="005A4DB0" w:rsidRPr="00DD502B" w:rsidRDefault="005A4DB0" w:rsidP="00DD502B">
            <w:pPr>
              <w:pStyle w:val="Listparagraf"/>
              <w:numPr>
                <w:ilvl w:val="0"/>
                <w:numId w:val="75"/>
              </w:numPr>
              <w:spacing w:before="60"/>
              <w:contextualSpacing w:val="0"/>
              <w:jc w:val="both"/>
              <w:rPr>
                <w:rFonts w:cstheme="minorHAnsi"/>
                <w:color w:val="002060"/>
                <w:sz w:val="24"/>
                <w:szCs w:val="24"/>
              </w:rPr>
            </w:pPr>
            <w:r w:rsidRPr="00DD502B">
              <w:rPr>
                <w:rFonts w:eastAsia="Times New Roman" w:cstheme="minorHAnsi"/>
                <w:color w:val="002060"/>
                <w:sz w:val="24"/>
                <w:szCs w:val="24"/>
                <w:lang w:eastAsia="ro-RO"/>
              </w:rPr>
              <w:t>Planificarea activităților</w:t>
            </w:r>
            <w:r w:rsidRPr="00DD502B">
              <w:rPr>
                <w:rFonts w:cstheme="minorHAnsi"/>
                <w:color w:val="002060"/>
                <w:sz w:val="24"/>
                <w:szCs w:val="24"/>
              </w:rPr>
              <w:t xml:space="preserve"> fie: NU cuprinde toate categoriile de activități principale specifice implementării acestuia: contract de execuție lucrări, asistență tehnică a proiectului, dirigenție de șantier, fie termenele fixate NU sunt realiste – 0  puncte;</w:t>
            </w:r>
          </w:p>
        </w:tc>
        <w:tc>
          <w:tcPr>
            <w:tcW w:w="358" w:type="pct"/>
          </w:tcPr>
          <w:p w14:paraId="1FAA2F9B" w14:textId="169F54E9"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vAlign w:val="center"/>
          </w:tcPr>
          <w:p w14:paraId="5026C1F3" w14:textId="358C59DB"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Se vor analiza activitățile specifice implementării acestuia: contract de execuție lucrări, asistență tehnică a proiectului, dirigenție de șantier, dacă termenele fixate sunt realiste și pot fi respectate</w:t>
            </w:r>
          </w:p>
        </w:tc>
        <w:tc>
          <w:tcPr>
            <w:tcW w:w="266" w:type="pct"/>
          </w:tcPr>
          <w:p w14:paraId="4242097F" w14:textId="775C6E62" w:rsidR="005A4DB0" w:rsidRPr="00DD502B" w:rsidRDefault="005A4DB0" w:rsidP="00DD502B">
            <w:pPr>
              <w:spacing w:before="60"/>
              <w:jc w:val="right"/>
              <w:rPr>
                <w:rFonts w:cstheme="minorHAnsi"/>
                <w:color w:val="002060"/>
                <w:sz w:val="24"/>
                <w:szCs w:val="24"/>
              </w:rPr>
            </w:pPr>
            <w:r w:rsidRPr="00DD502B">
              <w:rPr>
                <w:rFonts w:cstheme="minorHAnsi"/>
                <w:color w:val="002060"/>
                <w:sz w:val="24"/>
                <w:szCs w:val="24"/>
              </w:rPr>
              <w:t>1</w:t>
            </w:r>
          </w:p>
        </w:tc>
        <w:tc>
          <w:tcPr>
            <w:tcW w:w="248" w:type="pct"/>
          </w:tcPr>
          <w:p w14:paraId="79EB78CA" w14:textId="6C6A3A0E" w:rsidR="005A4DB0" w:rsidRPr="00DD502B" w:rsidRDefault="005A4DB0" w:rsidP="00DD502B">
            <w:pPr>
              <w:spacing w:before="60"/>
              <w:jc w:val="right"/>
              <w:rPr>
                <w:rFonts w:cstheme="minorHAnsi"/>
                <w:color w:val="002060"/>
                <w:sz w:val="24"/>
                <w:szCs w:val="24"/>
              </w:rPr>
            </w:pPr>
          </w:p>
        </w:tc>
      </w:tr>
      <w:tr w:rsidR="005A4DB0" w:rsidRPr="00DD502B" w14:paraId="498E784B" w14:textId="77777777" w:rsidTr="005A4DB0">
        <w:tc>
          <w:tcPr>
            <w:tcW w:w="638" w:type="pct"/>
            <w:shd w:val="clear" w:color="auto" w:fill="auto"/>
            <w:vAlign w:val="center"/>
          </w:tcPr>
          <w:p w14:paraId="79C96688" w14:textId="0C1D81C2" w:rsidR="005A4DB0" w:rsidRPr="00DD502B" w:rsidRDefault="005A4DB0" w:rsidP="00DD502B">
            <w:pPr>
              <w:spacing w:before="60"/>
              <w:jc w:val="both"/>
              <w:rPr>
                <w:rFonts w:eastAsia="Times New Roman" w:cstheme="minorHAnsi"/>
                <w:color w:val="002060"/>
                <w:sz w:val="24"/>
                <w:szCs w:val="24"/>
                <w:lang w:eastAsia="ro-RO"/>
              </w:rPr>
            </w:pPr>
            <w:r w:rsidRPr="00DD502B">
              <w:rPr>
                <w:rFonts w:cstheme="minorHAnsi"/>
                <w:color w:val="002060"/>
                <w:sz w:val="24"/>
                <w:szCs w:val="24"/>
              </w:rPr>
              <w:t xml:space="preserve">Subcriteriul </w:t>
            </w:r>
            <w:r w:rsidRPr="00DD502B">
              <w:rPr>
                <w:rFonts w:eastAsia="Times New Roman" w:cstheme="minorHAnsi"/>
                <w:color w:val="002060"/>
                <w:sz w:val="24"/>
                <w:szCs w:val="24"/>
                <w:lang w:eastAsia="ro-RO"/>
              </w:rPr>
              <w:t xml:space="preserve">3.2.  </w:t>
            </w:r>
            <w:bookmarkStart w:id="11" w:name="_Hlk140683321"/>
            <w:r w:rsidRPr="00DD502B">
              <w:rPr>
                <w:rFonts w:eastAsia="Times New Roman" w:cstheme="minorHAnsi"/>
                <w:color w:val="002060"/>
                <w:sz w:val="24"/>
                <w:szCs w:val="24"/>
                <w:lang w:eastAsia="ro-RO"/>
              </w:rPr>
              <w:t>Capacitatea operațională a solicitantului</w:t>
            </w:r>
            <w:bookmarkEnd w:id="11"/>
          </w:p>
        </w:tc>
        <w:tc>
          <w:tcPr>
            <w:tcW w:w="2241" w:type="pct"/>
            <w:shd w:val="clear" w:color="auto" w:fill="auto"/>
            <w:vAlign w:val="center"/>
          </w:tcPr>
          <w:p w14:paraId="399E1E4F" w14:textId="77777777" w:rsidR="005A4DB0" w:rsidRPr="00DD502B" w:rsidRDefault="005A4DB0" w:rsidP="00DD502B">
            <w:pPr>
              <w:spacing w:before="60"/>
              <w:jc w:val="both"/>
              <w:rPr>
                <w:rFonts w:eastAsia="Times New Roman" w:cstheme="minorHAnsi"/>
                <w:b/>
                <w:bCs/>
                <w:color w:val="002060"/>
                <w:sz w:val="24"/>
                <w:szCs w:val="24"/>
                <w:lang w:eastAsia="ro-RO"/>
              </w:rPr>
            </w:pPr>
            <w:r w:rsidRPr="00DD502B">
              <w:rPr>
                <w:rFonts w:eastAsia="Times New Roman" w:cstheme="minorHAnsi"/>
                <w:b/>
                <w:bCs/>
                <w:color w:val="002060"/>
                <w:sz w:val="24"/>
                <w:szCs w:val="24"/>
                <w:lang w:eastAsia="ro-RO"/>
              </w:rPr>
              <w:t>Capacitatea operațională a solicitantului</w:t>
            </w:r>
          </w:p>
          <w:p w14:paraId="01FD9917" w14:textId="77777777" w:rsidR="005A4DB0" w:rsidRPr="00DD502B" w:rsidRDefault="005A4DB0" w:rsidP="00DD502B">
            <w:pPr>
              <w:pStyle w:val="Listparagraf"/>
              <w:numPr>
                <w:ilvl w:val="0"/>
                <w:numId w:val="48"/>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propune în </w:t>
            </w:r>
            <w:bookmarkStart w:id="12" w:name="_Hlk140683356"/>
            <w:r w:rsidRPr="00DD502B">
              <w:rPr>
                <w:rFonts w:cstheme="minorHAnsi"/>
                <w:color w:val="002060"/>
                <w:sz w:val="24"/>
                <w:szCs w:val="24"/>
              </w:rPr>
              <w:t>echipa internă de a proiectului minim 2 experți relevanți (manager de proiect, experți tehnici construcții, expert financiar) cu experiență relevantă în implementarea de proiect/ proiecte de investiții FEDR</w:t>
            </w:r>
            <w:bookmarkEnd w:id="12"/>
            <w:r w:rsidRPr="00DD502B">
              <w:rPr>
                <w:rFonts w:cstheme="minorHAnsi"/>
                <w:color w:val="002060"/>
                <w:sz w:val="24"/>
                <w:szCs w:val="24"/>
              </w:rPr>
              <w:t xml:space="preserve"> – 2 puncte</w:t>
            </w:r>
          </w:p>
          <w:p w14:paraId="78E6B968" w14:textId="77777777" w:rsidR="005A4DB0" w:rsidRPr="00DD502B" w:rsidRDefault="005A4DB0" w:rsidP="00DD502B">
            <w:pPr>
              <w:pStyle w:val="Listparagraf"/>
              <w:numPr>
                <w:ilvl w:val="0"/>
                <w:numId w:val="48"/>
              </w:numPr>
              <w:spacing w:before="60"/>
              <w:contextualSpacing w:val="0"/>
              <w:jc w:val="both"/>
              <w:rPr>
                <w:rFonts w:cstheme="minorHAnsi"/>
                <w:color w:val="002060"/>
                <w:sz w:val="24"/>
                <w:szCs w:val="24"/>
              </w:rPr>
            </w:pPr>
            <w:r w:rsidRPr="00DD502B">
              <w:rPr>
                <w:rFonts w:cstheme="minorHAnsi"/>
                <w:color w:val="002060"/>
                <w:sz w:val="24"/>
                <w:szCs w:val="24"/>
              </w:rPr>
              <w:t>solicitantul propune în echipa internă de implementare a proiectului 1 expert relevant (manager de proiect/ experți tehnici construcții/ expert financiar) cu experiență relevantă în implementarea de proiect/ proiecte de investiții FEDR – 1 punct</w:t>
            </w:r>
          </w:p>
          <w:p w14:paraId="4663B183" w14:textId="77777777" w:rsidR="005A4DB0" w:rsidRPr="00DD502B" w:rsidRDefault="005A4DB0" w:rsidP="00DD502B">
            <w:pPr>
              <w:pStyle w:val="Listparagraf"/>
              <w:numPr>
                <w:ilvl w:val="0"/>
                <w:numId w:val="48"/>
              </w:numPr>
              <w:spacing w:before="60"/>
              <w:contextualSpacing w:val="0"/>
              <w:jc w:val="both"/>
              <w:rPr>
                <w:rFonts w:cstheme="minorHAnsi"/>
                <w:color w:val="002060"/>
                <w:sz w:val="24"/>
                <w:szCs w:val="24"/>
              </w:rPr>
            </w:pPr>
            <w:r w:rsidRPr="00DD502B">
              <w:rPr>
                <w:rFonts w:cstheme="minorHAnsi"/>
                <w:color w:val="002060"/>
                <w:sz w:val="24"/>
                <w:szCs w:val="24"/>
              </w:rPr>
              <w:t>solicitantul NU propune în echipa internă de implementare a proiectului niciun expert relevant (manager de proiect</w:t>
            </w:r>
            <w:r w:rsidRPr="00DD502B">
              <w:rPr>
                <w:rFonts w:cstheme="minorHAnsi"/>
                <w:i/>
                <w:iCs/>
                <w:color w:val="002060"/>
                <w:sz w:val="24"/>
                <w:szCs w:val="24"/>
              </w:rPr>
              <w:t xml:space="preserve">/ </w:t>
            </w:r>
            <w:r w:rsidRPr="00DD502B">
              <w:rPr>
                <w:rFonts w:cstheme="minorHAnsi"/>
                <w:color w:val="002060"/>
                <w:sz w:val="24"/>
                <w:szCs w:val="24"/>
              </w:rPr>
              <w:t>experți tehnici construcții</w:t>
            </w:r>
            <w:r w:rsidRPr="00DD502B">
              <w:rPr>
                <w:rFonts w:cstheme="minorHAnsi"/>
                <w:i/>
                <w:iCs/>
                <w:color w:val="002060"/>
                <w:sz w:val="24"/>
                <w:szCs w:val="24"/>
              </w:rPr>
              <w:t xml:space="preserve">/ </w:t>
            </w:r>
            <w:r w:rsidRPr="00DD502B">
              <w:rPr>
                <w:rFonts w:cstheme="minorHAnsi"/>
                <w:color w:val="002060"/>
                <w:sz w:val="24"/>
                <w:szCs w:val="24"/>
              </w:rPr>
              <w:t>expert financiar) cu experiență relevantă în implementarea de proiect/ proiecte de investiții FEDR – 0 puncte</w:t>
            </w:r>
          </w:p>
          <w:p w14:paraId="799DBA30" w14:textId="77777777" w:rsidR="005A4DB0" w:rsidRPr="00DD502B" w:rsidRDefault="005A4DB0" w:rsidP="00DD502B">
            <w:pPr>
              <w:pStyle w:val="Listparagraf"/>
              <w:spacing w:before="60"/>
              <w:ind w:left="360"/>
              <w:contextualSpacing w:val="0"/>
              <w:jc w:val="both"/>
              <w:rPr>
                <w:rFonts w:cstheme="minorHAnsi"/>
                <w:color w:val="002060"/>
                <w:sz w:val="24"/>
                <w:szCs w:val="24"/>
              </w:rPr>
            </w:pPr>
          </w:p>
          <w:p w14:paraId="32FCCE35" w14:textId="77777777"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NB. Se va considera experiență relevantă pentru echipa internă:</w:t>
            </w:r>
          </w:p>
          <w:p w14:paraId="277F8A04" w14:textId="77777777" w:rsidR="005A4DB0" w:rsidRPr="00DD502B" w:rsidRDefault="005A4DB0" w:rsidP="00DD502B">
            <w:pPr>
              <w:pStyle w:val="Listparagraf"/>
              <w:numPr>
                <w:ilvl w:val="0"/>
                <w:numId w:val="105"/>
              </w:numPr>
              <w:spacing w:before="60"/>
              <w:contextualSpacing w:val="0"/>
              <w:jc w:val="both"/>
              <w:rPr>
                <w:rFonts w:cstheme="minorHAnsi"/>
                <w:color w:val="002060"/>
                <w:sz w:val="24"/>
                <w:szCs w:val="24"/>
              </w:rPr>
            </w:pPr>
            <w:r w:rsidRPr="00DD502B">
              <w:rPr>
                <w:rFonts w:cstheme="minorHAnsi"/>
                <w:color w:val="002060"/>
                <w:sz w:val="24"/>
                <w:szCs w:val="24"/>
              </w:rPr>
              <w:t>pentru manager de proiect o experiență dovedită de minim 5 ani în implementarea de proiect/ proiecte de investiții FEDR;</w:t>
            </w:r>
          </w:p>
          <w:p w14:paraId="3E6F5F93" w14:textId="62DE8F39" w:rsidR="005A4DB0" w:rsidRPr="00DD502B" w:rsidRDefault="005A4DB0" w:rsidP="00DD502B">
            <w:pPr>
              <w:pStyle w:val="Listparagraf"/>
              <w:numPr>
                <w:ilvl w:val="0"/>
                <w:numId w:val="48"/>
              </w:numPr>
              <w:spacing w:before="60"/>
              <w:contextualSpacing w:val="0"/>
              <w:jc w:val="both"/>
              <w:rPr>
                <w:rFonts w:cstheme="minorHAnsi"/>
                <w:color w:val="002060"/>
                <w:sz w:val="24"/>
                <w:szCs w:val="24"/>
              </w:rPr>
            </w:pPr>
            <w:r w:rsidRPr="00DD502B">
              <w:rPr>
                <w:rFonts w:cstheme="minorHAnsi"/>
                <w:color w:val="002060"/>
                <w:sz w:val="24"/>
                <w:szCs w:val="24"/>
              </w:rPr>
              <w:t>pentru experți tehnici construcții/  expert financiar o experiență dovedită de minim 3 ani în implementarea de proiect/ proiecte de investiții FEDR;</w:t>
            </w:r>
          </w:p>
        </w:tc>
        <w:tc>
          <w:tcPr>
            <w:tcW w:w="358" w:type="pct"/>
          </w:tcPr>
          <w:p w14:paraId="616F9165" w14:textId="2CDD6690" w:rsidR="005A4DB0" w:rsidRPr="00DD502B" w:rsidRDefault="005A4DB0" w:rsidP="00DD502B">
            <w:pPr>
              <w:spacing w:before="6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NU</w:t>
            </w:r>
          </w:p>
        </w:tc>
        <w:tc>
          <w:tcPr>
            <w:tcW w:w="1249" w:type="pct"/>
            <w:shd w:val="clear" w:color="auto" w:fill="auto"/>
            <w:vAlign w:val="center"/>
          </w:tcPr>
          <w:p w14:paraId="51B26118" w14:textId="4F27BB51" w:rsidR="005A4DB0" w:rsidRPr="00DD502B" w:rsidRDefault="005A4DB0" w:rsidP="00DD502B">
            <w:pPr>
              <w:spacing w:before="60"/>
              <w:jc w:val="both"/>
              <w:rPr>
                <w:rFonts w:cstheme="minorHAnsi"/>
                <w:color w:val="002060"/>
                <w:sz w:val="24"/>
                <w:szCs w:val="24"/>
              </w:rPr>
            </w:pPr>
            <w:r w:rsidRPr="00DD502B">
              <w:rPr>
                <w:rFonts w:eastAsia="Times New Roman" w:cstheme="minorHAnsi"/>
                <w:color w:val="002060"/>
                <w:sz w:val="24"/>
                <w:szCs w:val="24"/>
                <w:lang w:eastAsia="ro-RO"/>
              </w:rPr>
              <w:t>CV experți din echipa internă de proiect (</w:t>
            </w:r>
            <w:r w:rsidRPr="00DD502B">
              <w:rPr>
                <w:rFonts w:cstheme="minorHAnsi"/>
                <w:color w:val="002060"/>
                <w:sz w:val="24"/>
                <w:szCs w:val="24"/>
              </w:rPr>
              <w:t>manager de proiect, experți tehnici construcții, expert financiar)</w:t>
            </w:r>
          </w:p>
        </w:tc>
        <w:tc>
          <w:tcPr>
            <w:tcW w:w="266" w:type="pct"/>
          </w:tcPr>
          <w:p w14:paraId="4343B5A1" w14:textId="280E80DB" w:rsidR="005A4DB0" w:rsidRPr="00DD502B" w:rsidRDefault="005A4DB0" w:rsidP="00DD502B">
            <w:pPr>
              <w:spacing w:before="60"/>
              <w:jc w:val="right"/>
              <w:rPr>
                <w:rFonts w:cstheme="minorHAnsi"/>
                <w:color w:val="002060"/>
                <w:sz w:val="24"/>
                <w:szCs w:val="24"/>
              </w:rPr>
            </w:pPr>
            <w:r w:rsidRPr="00DD502B">
              <w:rPr>
                <w:rFonts w:cstheme="minorHAnsi"/>
                <w:color w:val="002060"/>
                <w:sz w:val="24"/>
                <w:szCs w:val="24"/>
              </w:rPr>
              <w:t>2</w:t>
            </w:r>
          </w:p>
        </w:tc>
        <w:tc>
          <w:tcPr>
            <w:tcW w:w="248" w:type="pct"/>
          </w:tcPr>
          <w:p w14:paraId="179BA826" w14:textId="77777777" w:rsidR="005A4DB0" w:rsidRPr="00DD502B" w:rsidRDefault="005A4DB0" w:rsidP="00DD502B">
            <w:pPr>
              <w:spacing w:before="60"/>
              <w:jc w:val="right"/>
              <w:rPr>
                <w:rFonts w:cstheme="minorHAnsi"/>
                <w:color w:val="002060"/>
                <w:sz w:val="24"/>
                <w:szCs w:val="24"/>
              </w:rPr>
            </w:pPr>
          </w:p>
        </w:tc>
      </w:tr>
      <w:tr w:rsidR="00617BCB" w:rsidRPr="00DD502B" w14:paraId="1A6DF049" w14:textId="77777777" w:rsidTr="005A4DB0">
        <w:tc>
          <w:tcPr>
            <w:tcW w:w="638" w:type="pct"/>
            <w:vMerge w:val="restart"/>
            <w:shd w:val="clear" w:color="auto" w:fill="auto"/>
          </w:tcPr>
          <w:p w14:paraId="25D346F6" w14:textId="1D24FC84"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t xml:space="preserve">Subcriteriul 3.3. Contribuția proiectului la </w:t>
            </w:r>
            <w:r w:rsidRPr="00DD502B">
              <w:rPr>
                <w:rFonts w:cstheme="minorHAnsi"/>
                <w:color w:val="002060"/>
                <w:sz w:val="24"/>
                <w:szCs w:val="24"/>
              </w:rPr>
              <w:lastRenderedPageBreak/>
              <w:t>atingerea indicatorilor de program</w:t>
            </w:r>
          </w:p>
        </w:tc>
        <w:tc>
          <w:tcPr>
            <w:tcW w:w="2241" w:type="pct"/>
            <w:shd w:val="clear" w:color="auto" w:fill="auto"/>
          </w:tcPr>
          <w:p w14:paraId="46186390" w14:textId="77777777" w:rsidR="00617BCB" w:rsidRPr="00DD502B" w:rsidRDefault="00617BCB" w:rsidP="00DD502B">
            <w:pPr>
              <w:spacing w:before="60"/>
              <w:jc w:val="both"/>
              <w:rPr>
                <w:rFonts w:cstheme="minorHAnsi"/>
                <w:b/>
                <w:bCs/>
                <w:i/>
                <w:iCs/>
                <w:color w:val="002060"/>
                <w:sz w:val="24"/>
                <w:szCs w:val="24"/>
              </w:rPr>
            </w:pPr>
            <w:r w:rsidRPr="00DD502B">
              <w:rPr>
                <w:rFonts w:cstheme="minorHAnsi"/>
                <w:color w:val="002060"/>
                <w:sz w:val="24"/>
                <w:szCs w:val="24"/>
              </w:rPr>
              <w:lastRenderedPageBreak/>
              <w:t>A</w:t>
            </w:r>
            <w:r w:rsidRPr="00DD502B">
              <w:rPr>
                <w:rFonts w:cstheme="minorHAnsi"/>
                <w:b/>
                <w:bCs/>
                <w:color w:val="002060"/>
                <w:sz w:val="24"/>
                <w:szCs w:val="24"/>
              </w:rPr>
              <w:t xml:space="preserve">. Contribuția la atingerea țintei indicatorului comun de realizare RCO69 </w:t>
            </w:r>
            <w:r w:rsidRPr="00DD502B">
              <w:rPr>
                <w:rFonts w:cstheme="minorHAnsi"/>
                <w:b/>
                <w:bCs/>
                <w:i/>
                <w:iCs/>
                <w:color w:val="002060"/>
                <w:sz w:val="24"/>
                <w:szCs w:val="24"/>
              </w:rPr>
              <w:t>Capacitatea unităților de asistență medicală noi sau modernizate</w:t>
            </w:r>
          </w:p>
          <w:p w14:paraId="30B07423" w14:textId="77777777" w:rsidR="00617BCB" w:rsidRPr="00DD502B" w:rsidRDefault="00617BCB" w:rsidP="00DD502B">
            <w:pPr>
              <w:spacing w:before="60"/>
              <w:jc w:val="both"/>
              <w:rPr>
                <w:rFonts w:cstheme="minorHAnsi"/>
                <w:color w:val="002060"/>
                <w:sz w:val="24"/>
                <w:szCs w:val="24"/>
              </w:rPr>
            </w:pPr>
          </w:p>
          <w:p w14:paraId="7C6440F9" w14:textId="77777777"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t>Punctajul se va acorda astfel:</w:t>
            </w:r>
          </w:p>
          <w:p w14:paraId="2D1D7DA1" w14:textId="77777777" w:rsidR="00617BCB" w:rsidRPr="00DD502B" w:rsidRDefault="00617BCB" w:rsidP="00DD502B">
            <w:pPr>
              <w:pStyle w:val="Listparagraf"/>
              <w:numPr>
                <w:ilvl w:val="0"/>
                <w:numId w:val="69"/>
              </w:numPr>
              <w:spacing w:before="60"/>
              <w:contextualSpacing w:val="0"/>
              <w:jc w:val="both"/>
              <w:rPr>
                <w:rFonts w:cstheme="minorHAnsi"/>
                <w:color w:val="002060"/>
                <w:sz w:val="24"/>
                <w:szCs w:val="24"/>
              </w:rPr>
            </w:pPr>
            <w:r w:rsidRPr="00DD502B">
              <w:rPr>
                <w:rFonts w:cstheme="minorHAnsi"/>
                <w:color w:val="002060"/>
                <w:sz w:val="24"/>
                <w:szCs w:val="24"/>
              </w:rPr>
              <w:t xml:space="preserve">Proiectul cu cea mai mare țintă propusă </w:t>
            </w:r>
            <w:r w:rsidRPr="00DD502B">
              <w:rPr>
                <w:rFonts w:cstheme="minorHAnsi"/>
                <w:b/>
                <w:bCs/>
                <w:color w:val="002060"/>
                <w:sz w:val="24"/>
                <w:szCs w:val="24"/>
              </w:rPr>
              <w:t>a indicatorului comun de realizare</w:t>
            </w:r>
            <w:r w:rsidRPr="00DD502B">
              <w:rPr>
                <w:rFonts w:cstheme="minorHAnsi"/>
                <w:color w:val="002060"/>
                <w:sz w:val="24"/>
                <w:szCs w:val="24"/>
              </w:rPr>
              <w:t xml:space="preserve"> </w:t>
            </w:r>
            <w:r w:rsidRPr="00DD502B">
              <w:rPr>
                <w:rFonts w:cstheme="minorHAnsi"/>
                <w:b/>
                <w:bCs/>
                <w:color w:val="002060"/>
                <w:sz w:val="24"/>
                <w:szCs w:val="24"/>
              </w:rPr>
              <w:t xml:space="preserve">RCO69 </w:t>
            </w:r>
            <w:r w:rsidRPr="00DD502B">
              <w:rPr>
                <w:rFonts w:cstheme="minorHAnsi"/>
                <w:color w:val="002060"/>
                <w:sz w:val="24"/>
                <w:szCs w:val="24"/>
              </w:rPr>
              <w:t>primește 2 puncte.</w:t>
            </w:r>
          </w:p>
          <w:p w14:paraId="5F6955FD" w14:textId="77777777" w:rsidR="00617BCB" w:rsidRPr="00DD502B" w:rsidRDefault="00617BCB" w:rsidP="00DD502B">
            <w:pPr>
              <w:pStyle w:val="Listparagraf"/>
              <w:numPr>
                <w:ilvl w:val="0"/>
                <w:numId w:val="69"/>
              </w:numPr>
              <w:spacing w:before="60"/>
              <w:contextualSpacing w:val="0"/>
              <w:jc w:val="both"/>
              <w:rPr>
                <w:rFonts w:cstheme="minorHAnsi"/>
                <w:color w:val="002060"/>
                <w:sz w:val="24"/>
                <w:szCs w:val="24"/>
              </w:rPr>
            </w:pPr>
            <w:r w:rsidRPr="00DD502B">
              <w:rPr>
                <w:rFonts w:cstheme="minorHAnsi"/>
                <w:color w:val="002060"/>
                <w:sz w:val="24"/>
                <w:szCs w:val="24"/>
              </w:rPr>
              <w:t>Restul proiectelor vor primi punctajul după formula:</w:t>
            </w:r>
          </w:p>
          <w:p w14:paraId="6714B635" w14:textId="77777777" w:rsidR="00617BCB" w:rsidRPr="00DD502B" w:rsidRDefault="00617BCB" w:rsidP="00DD502B">
            <w:pPr>
              <w:spacing w:before="60"/>
              <w:jc w:val="both"/>
              <w:rPr>
                <w:rFonts w:cstheme="minorHAnsi"/>
                <w:color w:val="002060"/>
                <w:sz w:val="24"/>
                <w:szCs w:val="24"/>
              </w:rPr>
            </w:pPr>
          </w:p>
          <w:p w14:paraId="209EED4B" w14:textId="2670F10C" w:rsidR="00617BCB" w:rsidRPr="00DD502B" w:rsidRDefault="00617BCB" w:rsidP="00DD502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sSub>
                      <m:sSubPr>
                        <m:ctrlPr>
                          <w:rPr>
                            <w:rFonts w:ascii="Cambria Math" w:hAnsi="Cambria Math" w:cstheme="minorHAnsi"/>
                            <w:color w:val="002060"/>
                            <w:sz w:val="24"/>
                            <w:szCs w:val="24"/>
                          </w:rPr>
                        </m:ctrlPr>
                      </m:sSubPr>
                      <m:e>
                        <m:r>
                          <m:rPr>
                            <m:sty m:val="p"/>
                          </m:rPr>
                          <w:rPr>
                            <w:rFonts w:ascii="Cambria Math" w:hAnsi="Cambria Math" w:cstheme="minorHAnsi"/>
                            <w:color w:val="002060"/>
                            <w:sz w:val="24"/>
                            <w:szCs w:val="24"/>
                          </w:rPr>
                          <m:t>Țintă</m:t>
                        </m:r>
                        <m:r>
                          <w:rPr>
                            <w:rFonts w:ascii="Cambria Math" w:hAnsi="Cambria Math" w:cstheme="minorHAnsi"/>
                            <w:color w:val="002060"/>
                            <w:sz w:val="24"/>
                            <w:szCs w:val="24"/>
                          </w:rPr>
                          <m:t xml:space="preserve"> </m:t>
                        </m:r>
                        <m:r>
                          <m:rPr>
                            <m:sty m:val="p"/>
                          </m:rPr>
                          <w:rPr>
                            <w:rFonts w:ascii="Cambria Math" w:hAnsi="Cambria Math" w:cstheme="minorHAnsi"/>
                            <w:color w:val="002060"/>
                            <w:sz w:val="24"/>
                            <w:szCs w:val="24"/>
                          </w:rPr>
                          <m:t>indicator</m:t>
                        </m:r>
                        <m:r>
                          <w:rPr>
                            <w:rFonts w:ascii="Cambria Math" w:hAnsi="Cambria Math" w:cstheme="minorHAnsi"/>
                            <w:color w:val="002060"/>
                            <w:sz w:val="24"/>
                            <w:szCs w:val="24"/>
                          </w:rPr>
                          <m:t xml:space="preserve"> </m:t>
                        </m:r>
                        <m:r>
                          <m:rPr>
                            <m:sty m:val="b"/>
                          </m:rPr>
                          <w:rPr>
                            <w:rFonts w:ascii="Cambria Math" w:hAnsi="Cambria Math" w:cstheme="minorHAnsi"/>
                            <w:color w:val="002060"/>
                            <w:sz w:val="24"/>
                            <w:szCs w:val="24"/>
                          </w:rPr>
                          <m:t>RCO69</m:t>
                        </m:r>
                      </m:e>
                      <m:sub>
                        <m:r>
                          <w:rPr>
                            <w:rFonts w:ascii="Cambria Math" w:hAnsi="Cambria Math" w:cstheme="minorHAnsi"/>
                            <w:color w:val="002060"/>
                            <w:sz w:val="24"/>
                            <w:szCs w:val="24"/>
                          </w:rPr>
                          <m:t xml:space="preserve">  curent</m:t>
                        </m:r>
                      </m:sub>
                    </m:sSub>
                  </m:num>
                  <m:den>
                    <m:sSub>
                      <m:sSubPr>
                        <m:ctrlPr>
                          <w:rPr>
                            <w:rFonts w:ascii="Cambria Math" w:hAnsi="Cambria Math" w:cstheme="minorHAnsi"/>
                            <w:color w:val="002060"/>
                            <w:sz w:val="24"/>
                            <w:szCs w:val="24"/>
                          </w:rPr>
                        </m:ctrlPr>
                      </m:sSubPr>
                      <m:e>
                        <m:r>
                          <m:rPr>
                            <m:sty m:val="p"/>
                          </m:rPr>
                          <w:rPr>
                            <w:rFonts w:ascii="Cambria Math" w:hAnsi="Cambria Math" w:cstheme="minorHAnsi"/>
                            <w:color w:val="002060"/>
                            <w:sz w:val="24"/>
                            <w:szCs w:val="24"/>
                          </w:rPr>
                          <m:t>Țintă</m:t>
                        </m:r>
                        <m:r>
                          <w:rPr>
                            <w:rFonts w:ascii="Cambria Math" w:hAnsi="Cambria Math" w:cstheme="minorHAnsi"/>
                            <w:color w:val="002060"/>
                            <w:sz w:val="24"/>
                            <w:szCs w:val="24"/>
                          </w:rPr>
                          <m:t xml:space="preserve"> </m:t>
                        </m:r>
                        <m:r>
                          <m:rPr>
                            <m:sty m:val="p"/>
                          </m:rPr>
                          <w:rPr>
                            <w:rFonts w:ascii="Cambria Math" w:hAnsi="Cambria Math" w:cstheme="minorHAnsi"/>
                            <w:color w:val="002060"/>
                            <w:sz w:val="24"/>
                            <w:szCs w:val="24"/>
                          </w:rPr>
                          <m:t>indicator</m:t>
                        </m:r>
                        <m:r>
                          <w:rPr>
                            <w:rFonts w:ascii="Cambria Math" w:hAnsi="Cambria Math" w:cstheme="minorHAnsi"/>
                            <w:color w:val="002060"/>
                            <w:sz w:val="24"/>
                            <w:szCs w:val="24"/>
                          </w:rPr>
                          <m:t xml:space="preserve"> </m:t>
                        </m:r>
                        <m:r>
                          <m:rPr>
                            <m:sty m:val="b"/>
                          </m:rPr>
                          <w:rPr>
                            <w:rFonts w:ascii="Cambria Math" w:hAnsi="Cambria Math" w:cstheme="minorHAnsi"/>
                            <w:color w:val="002060"/>
                            <w:sz w:val="24"/>
                            <w:szCs w:val="24"/>
                          </w:rPr>
                          <m:t>RCO69</m:t>
                        </m:r>
                      </m:e>
                      <m:sub>
                        <m:r>
                          <w:rPr>
                            <w:rFonts w:ascii="Cambria Math" w:hAnsi="Cambria Math" w:cstheme="minorHAnsi"/>
                            <w:color w:val="002060"/>
                            <w:sz w:val="24"/>
                            <w:szCs w:val="24"/>
                          </w:rPr>
                          <m:t xml:space="preserve"> maxim</m:t>
                        </m:r>
                      </m:sub>
                    </m:sSub>
                    <m:r>
                      <w:rPr>
                        <w:rFonts w:ascii="Cambria Math" w:hAnsi="Cambria Math" w:cstheme="minorHAnsi"/>
                        <w:color w:val="002060"/>
                        <w:sz w:val="24"/>
                        <w:szCs w:val="24"/>
                      </w:rPr>
                      <m:t xml:space="preserve"> </m:t>
                    </m:r>
                  </m:den>
                </m:f>
                <m:r>
                  <w:rPr>
                    <w:rFonts w:ascii="Cambria Math" w:hAnsi="Cambria Math" w:cstheme="minorHAnsi"/>
                    <w:color w:val="002060"/>
                    <w:sz w:val="24"/>
                    <w:szCs w:val="24"/>
                  </w:rPr>
                  <m:t>×2 p</m:t>
                </m:r>
              </m:oMath>
            </m:oMathPara>
          </w:p>
          <w:p w14:paraId="44FF7298" w14:textId="77777777" w:rsidR="00617BCB" w:rsidRPr="00DD502B" w:rsidRDefault="00617BCB" w:rsidP="00DD502B">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16DC146D" w14:textId="77777777" w:rsidR="00617BCB" w:rsidRPr="00DD502B" w:rsidRDefault="00000000" w:rsidP="00DD502B">
            <w:pPr>
              <w:spacing w:before="60"/>
              <w:jc w:val="both"/>
              <w:rPr>
                <w:rFonts w:eastAsiaTheme="minorEastAsia" w:cstheme="minorHAnsi"/>
                <w:color w:val="002060"/>
                <w:sz w:val="24"/>
                <w:szCs w:val="24"/>
              </w:rPr>
            </w:pPr>
            <m:oMath>
              <m:sSub>
                <m:sSubPr>
                  <m:ctrlPr>
                    <w:rPr>
                      <w:rFonts w:ascii="Cambria Math" w:hAnsi="Cambria Math" w:cstheme="minorHAnsi"/>
                      <w:color w:val="002060"/>
                      <w:sz w:val="24"/>
                      <w:szCs w:val="24"/>
                    </w:rPr>
                  </m:ctrlPr>
                </m:sSubPr>
                <m:e>
                  <m:r>
                    <m:rPr>
                      <m:sty m:val="p"/>
                    </m:rPr>
                    <w:rPr>
                      <w:rFonts w:ascii="Cambria Math" w:hAnsi="Cambria Math" w:cstheme="minorHAnsi"/>
                      <w:color w:val="002060"/>
                      <w:sz w:val="24"/>
                      <w:szCs w:val="24"/>
                    </w:rPr>
                    <m:t>Țintă</m:t>
                  </m:r>
                  <m:r>
                    <w:rPr>
                      <w:rFonts w:ascii="Cambria Math" w:hAnsi="Cambria Math" w:cstheme="minorHAnsi"/>
                      <w:color w:val="002060"/>
                      <w:sz w:val="24"/>
                      <w:szCs w:val="24"/>
                    </w:rPr>
                    <m:t xml:space="preserve"> </m:t>
                  </m:r>
                  <m:r>
                    <m:rPr>
                      <m:sty m:val="p"/>
                    </m:rPr>
                    <w:rPr>
                      <w:rFonts w:ascii="Cambria Math" w:hAnsi="Cambria Math" w:cstheme="minorHAnsi"/>
                      <w:color w:val="002060"/>
                      <w:sz w:val="24"/>
                      <w:szCs w:val="24"/>
                    </w:rPr>
                    <m:t>indicator</m:t>
                  </m:r>
                  <m:r>
                    <w:rPr>
                      <w:rFonts w:ascii="Cambria Math" w:hAnsi="Cambria Math" w:cstheme="minorHAnsi"/>
                      <w:color w:val="002060"/>
                      <w:sz w:val="24"/>
                      <w:szCs w:val="24"/>
                    </w:rPr>
                    <m:t xml:space="preserve"> </m:t>
                  </m:r>
                  <m:r>
                    <m:rPr>
                      <m:sty m:val="b"/>
                    </m:rPr>
                    <w:rPr>
                      <w:rFonts w:ascii="Cambria Math" w:hAnsi="Cambria Math" w:cstheme="minorHAnsi"/>
                      <w:color w:val="002060"/>
                      <w:sz w:val="24"/>
                      <w:szCs w:val="24"/>
                    </w:rPr>
                    <m:t>RCO69</m:t>
                  </m:r>
                </m:e>
                <m:sub>
                  <m:r>
                    <w:rPr>
                      <w:rFonts w:ascii="Cambria Math" w:hAnsi="Cambria Math" w:cstheme="minorHAnsi"/>
                      <w:color w:val="002060"/>
                      <w:sz w:val="24"/>
                      <w:szCs w:val="24"/>
                    </w:rPr>
                    <m:t xml:space="preserve">  curent</m:t>
                  </m:r>
                </m:sub>
              </m:sSub>
            </m:oMath>
            <w:r w:rsidR="00617BCB" w:rsidRPr="00DD502B">
              <w:rPr>
                <w:rFonts w:eastAsiaTheme="minorEastAsia" w:cstheme="minorHAnsi"/>
                <w:color w:val="002060"/>
                <w:sz w:val="24"/>
                <w:szCs w:val="24"/>
              </w:rPr>
              <w:t xml:space="preserve"> -  Ținta indicatorului RCO69 propusă de proiectul curent</w:t>
            </w:r>
          </w:p>
          <w:p w14:paraId="355609DC" w14:textId="14085FF5" w:rsidR="00617BCB" w:rsidRPr="00DD502B" w:rsidRDefault="00000000" w:rsidP="00DD502B">
            <w:pPr>
              <w:spacing w:before="60"/>
              <w:jc w:val="both"/>
              <w:rPr>
                <w:rFonts w:cstheme="minorHAnsi"/>
                <w:color w:val="002060"/>
                <w:sz w:val="24"/>
                <w:szCs w:val="24"/>
              </w:rPr>
            </w:pPr>
            <m:oMath>
              <m:sSub>
                <m:sSubPr>
                  <m:ctrlPr>
                    <w:rPr>
                      <w:rFonts w:ascii="Cambria Math" w:hAnsi="Cambria Math" w:cstheme="minorHAnsi"/>
                      <w:color w:val="002060"/>
                      <w:sz w:val="24"/>
                      <w:szCs w:val="24"/>
                    </w:rPr>
                  </m:ctrlPr>
                </m:sSubPr>
                <m:e>
                  <m:r>
                    <m:rPr>
                      <m:sty m:val="p"/>
                    </m:rPr>
                    <w:rPr>
                      <w:rFonts w:ascii="Cambria Math" w:hAnsi="Cambria Math" w:cstheme="minorHAnsi"/>
                      <w:color w:val="002060"/>
                      <w:sz w:val="24"/>
                      <w:szCs w:val="24"/>
                    </w:rPr>
                    <m:t>Țintă</m:t>
                  </m:r>
                  <m:r>
                    <w:rPr>
                      <w:rFonts w:ascii="Cambria Math" w:hAnsi="Cambria Math" w:cstheme="minorHAnsi"/>
                      <w:color w:val="002060"/>
                      <w:sz w:val="24"/>
                      <w:szCs w:val="24"/>
                    </w:rPr>
                    <m:t xml:space="preserve"> </m:t>
                  </m:r>
                  <m:r>
                    <m:rPr>
                      <m:sty m:val="p"/>
                    </m:rPr>
                    <w:rPr>
                      <w:rFonts w:ascii="Cambria Math" w:hAnsi="Cambria Math" w:cstheme="minorHAnsi"/>
                      <w:color w:val="002060"/>
                      <w:sz w:val="24"/>
                      <w:szCs w:val="24"/>
                    </w:rPr>
                    <m:t>indicator</m:t>
                  </m:r>
                  <m:r>
                    <w:rPr>
                      <w:rFonts w:ascii="Cambria Math" w:hAnsi="Cambria Math" w:cstheme="minorHAnsi"/>
                      <w:color w:val="002060"/>
                      <w:sz w:val="24"/>
                      <w:szCs w:val="24"/>
                    </w:rPr>
                    <m:t xml:space="preserve"> </m:t>
                  </m:r>
                  <m:r>
                    <m:rPr>
                      <m:sty m:val="b"/>
                    </m:rPr>
                    <w:rPr>
                      <w:rFonts w:ascii="Cambria Math" w:hAnsi="Cambria Math" w:cstheme="minorHAnsi"/>
                      <w:color w:val="002060"/>
                      <w:sz w:val="24"/>
                      <w:szCs w:val="24"/>
                    </w:rPr>
                    <m:t>RCO69</m:t>
                  </m:r>
                </m:e>
                <m:sub>
                  <m:r>
                    <w:rPr>
                      <w:rFonts w:ascii="Cambria Math" w:hAnsi="Cambria Math" w:cstheme="minorHAnsi"/>
                      <w:color w:val="002060"/>
                      <w:sz w:val="24"/>
                      <w:szCs w:val="24"/>
                    </w:rPr>
                    <m:t xml:space="preserve"> maxim</m:t>
                  </m:r>
                </m:sub>
              </m:sSub>
            </m:oMath>
            <w:r w:rsidR="00617BCB" w:rsidRPr="00DD502B">
              <w:rPr>
                <w:rFonts w:eastAsiaTheme="minorEastAsia" w:cstheme="minorHAnsi"/>
                <w:color w:val="002060"/>
                <w:sz w:val="24"/>
                <w:szCs w:val="24"/>
              </w:rPr>
              <w:t xml:space="preserve"> - C</w:t>
            </w:r>
            <w:r w:rsidR="00617BCB" w:rsidRPr="00DD502B">
              <w:rPr>
                <w:rFonts w:cstheme="minorHAnsi"/>
                <w:color w:val="002060"/>
                <w:sz w:val="24"/>
                <w:szCs w:val="24"/>
              </w:rPr>
              <w:t xml:space="preserve">ea mai mare țintă propusă a indicatorului </w:t>
            </w:r>
            <w:r w:rsidR="00617BCB" w:rsidRPr="00DD502B">
              <w:rPr>
                <w:rFonts w:cstheme="minorHAnsi"/>
                <w:b/>
                <w:bCs/>
                <w:color w:val="002060"/>
                <w:sz w:val="24"/>
                <w:szCs w:val="24"/>
              </w:rPr>
              <w:t>RCO69</w:t>
            </w:r>
          </w:p>
        </w:tc>
        <w:tc>
          <w:tcPr>
            <w:tcW w:w="358" w:type="pct"/>
          </w:tcPr>
          <w:p w14:paraId="294E1899" w14:textId="56D533C0"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shd w:val="clear" w:color="auto" w:fill="auto"/>
          </w:tcPr>
          <w:p w14:paraId="2FFF3CD5" w14:textId="77777777" w:rsidR="00617BCB" w:rsidRPr="00DD502B" w:rsidRDefault="00617BCB" w:rsidP="00DD502B">
            <w:pPr>
              <w:spacing w:before="60"/>
              <w:jc w:val="both"/>
              <w:rPr>
                <w:rFonts w:cstheme="minorHAnsi"/>
                <w:b/>
                <w:bCs/>
                <w:color w:val="002060"/>
                <w:sz w:val="24"/>
                <w:szCs w:val="24"/>
              </w:rPr>
            </w:pPr>
            <w:r w:rsidRPr="00DD502B">
              <w:rPr>
                <w:rFonts w:cstheme="minorHAnsi"/>
                <w:color w:val="002060"/>
                <w:sz w:val="24"/>
                <w:szCs w:val="24"/>
              </w:rPr>
              <w:t xml:space="preserve">Valorile țintelor se calculează conform </w:t>
            </w:r>
            <w:r w:rsidRPr="00DD502B">
              <w:rPr>
                <w:rFonts w:cstheme="minorHAnsi"/>
                <w:b/>
                <w:bCs/>
                <w:color w:val="002060"/>
                <w:sz w:val="24"/>
                <w:szCs w:val="24"/>
              </w:rPr>
              <w:t>Anexei 2:</w:t>
            </w:r>
            <w:r w:rsidRPr="00DD502B">
              <w:rPr>
                <w:rFonts w:cstheme="minorHAnsi"/>
                <w:color w:val="002060"/>
                <w:sz w:val="24"/>
                <w:szCs w:val="24"/>
              </w:rPr>
              <w:t xml:space="preserve"> </w:t>
            </w:r>
            <w:r w:rsidRPr="00DD502B">
              <w:rPr>
                <w:rFonts w:cstheme="minorHAnsi"/>
                <w:b/>
                <w:bCs/>
                <w:color w:val="002060"/>
                <w:sz w:val="24"/>
                <w:szCs w:val="24"/>
              </w:rPr>
              <w:t xml:space="preserve">Definiții și mod de calcul indicatori </w:t>
            </w:r>
          </w:p>
          <w:p w14:paraId="7F0188C6" w14:textId="2D0BD02A" w:rsidR="00617BCB" w:rsidRPr="00DD502B" w:rsidRDefault="00617BCB" w:rsidP="00DD502B">
            <w:pPr>
              <w:spacing w:before="60"/>
              <w:jc w:val="both"/>
              <w:rPr>
                <w:rFonts w:cstheme="minorHAnsi"/>
                <w:b/>
                <w:bCs/>
                <w:color w:val="002060"/>
                <w:sz w:val="24"/>
                <w:szCs w:val="24"/>
              </w:rPr>
            </w:pPr>
          </w:p>
          <w:p w14:paraId="7E425FE5" w14:textId="6DCD7B56" w:rsidR="00617BCB" w:rsidRPr="00DD502B" w:rsidRDefault="00617BCB" w:rsidP="00DD502B">
            <w:pPr>
              <w:spacing w:before="60"/>
              <w:jc w:val="both"/>
              <w:rPr>
                <w:rFonts w:cstheme="minorHAnsi"/>
                <w:b/>
                <w:bCs/>
                <w:color w:val="002060"/>
                <w:sz w:val="24"/>
                <w:szCs w:val="24"/>
              </w:rPr>
            </w:pPr>
            <w:r w:rsidRPr="00DD502B">
              <w:rPr>
                <w:rFonts w:cstheme="minorHAnsi"/>
                <w:b/>
                <w:bCs/>
                <w:color w:val="002060"/>
                <w:sz w:val="24"/>
                <w:szCs w:val="24"/>
              </w:rPr>
              <w:t>și Anexa 2.1. Planificare țintă indicatori</w:t>
            </w:r>
          </w:p>
          <w:p w14:paraId="461CC604" w14:textId="69B2046B" w:rsidR="00617BCB" w:rsidRPr="00DD502B" w:rsidRDefault="00617BCB" w:rsidP="00DD502B">
            <w:pPr>
              <w:spacing w:before="60"/>
              <w:jc w:val="both"/>
              <w:rPr>
                <w:rFonts w:cstheme="minorHAnsi"/>
                <w:b/>
                <w:bCs/>
                <w:color w:val="002060"/>
                <w:sz w:val="24"/>
                <w:szCs w:val="24"/>
              </w:rPr>
            </w:pPr>
          </w:p>
          <w:p w14:paraId="40C50321" w14:textId="37B7F436" w:rsidR="00617BCB" w:rsidRPr="00DD502B" w:rsidRDefault="00617BCB" w:rsidP="00DD502B">
            <w:pPr>
              <w:spacing w:before="60"/>
              <w:jc w:val="both"/>
              <w:rPr>
                <w:rFonts w:cstheme="minorHAnsi"/>
                <w:color w:val="002060"/>
                <w:sz w:val="24"/>
                <w:szCs w:val="24"/>
              </w:rPr>
            </w:pPr>
          </w:p>
        </w:tc>
        <w:tc>
          <w:tcPr>
            <w:tcW w:w="266" w:type="pct"/>
          </w:tcPr>
          <w:p w14:paraId="6115EA65" w14:textId="7C21DAD6"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lastRenderedPageBreak/>
              <w:t>2</w:t>
            </w:r>
          </w:p>
        </w:tc>
        <w:tc>
          <w:tcPr>
            <w:tcW w:w="248" w:type="pct"/>
          </w:tcPr>
          <w:p w14:paraId="20CE03A1" w14:textId="77777777" w:rsidR="00617BCB" w:rsidRPr="00DD502B" w:rsidRDefault="00617BCB" w:rsidP="00DD502B">
            <w:pPr>
              <w:spacing w:before="60"/>
              <w:jc w:val="both"/>
              <w:rPr>
                <w:rFonts w:cstheme="minorHAnsi"/>
                <w:color w:val="002060"/>
                <w:sz w:val="24"/>
                <w:szCs w:val="24"/>
              </w:rPr>
            </w:pPr>
          </w:p>
        </w:tc>
      </w:tr>
      <w:tr w:rsidR="00617BCB" w:rsidRPr="00DD502B" w14:paraId="3990A6D9" w14:textId="77777777" w:rsidTr="005A4DB0">
        <w:tc>
          <w:tcPr>
            <w:tcW w:w="638" w:type="pct"/>
            <w:vMerge/>
            <w:shd w:val="clear" w:color="auto" w:fill="auto"/>
          </w:tcPr>
          <w:p w14:paraId="4A1A8297" w14:textId="4BDF4FEC" w:rsidR="00617BCB" w:rsidRPr="00DD502B" w:rsidRDefault="00617BCB" w:rsidP="00DD502B">
            <w:pPr>
              <w:spacing w:before="60"/>
              <w:jc w:val="both"/>
              <w:rPr>
                <w:rFonts w:cstheme="minorHAnsi"/>
                <w:color w:val="002060"/>
                <w:sz w:val="24"/>
                <w:szCs w:val="24"/>
              </w:rPr>
            </w:pPr>
          </w:p>
        </w:tc>
        <w:tc>
          <w:tcPr>
            <w:tcW w:w="2241" w:type="pct"/>
            <w:shd w:val="clear" w:color="auto" w:fill="auto"/>
          </w:tcPr>
          <w:p w14:paraId="1EBD543E" w14:textId="77777777" w:rsidR="00617BCB" w:rsidRPr="00DD502B" w:rsidRDefault="00617BCB" w:rsidP="00DD502B">
            <w:pPr>
              <w:pStyle w:val="Listparagraf"/>
              <w:numPr>
                <w:ilvl w:val="0"/>
                <w:numId w:val="29"/>
              </w:numPr>
              <w:spacing w:before="60"/>
              <w:contextualSpacing w:val="0"/>
              <w:jc w:val="both"/>
              <w:rPr>
                <w:rFonts w:cstheme="minorHAnsi"/>
                <w:b/>
                <w:bCs/>
                <w:i/>
                <w:iCs/>
                <w:color w:val="002060"/>
                <w:sz w:val="24"/>
                <w:szCs w:val="24"/>
              </w:rPr>
            </w:pPr>
            <w:r w:rsidRPr="00DD502B">
              <w:rPr>
                <w:rFonts w:cstheme="minorHAnsi"/>
                <w:b/>
                <w:bCs/>
                <w:color w:val="002060"/>
                <w:sz w:val="24"/>
                <w:szCs w:val="24"/>
              </w:rPr>
              <w:t xml:space="preserve">Contribuția la atingerea țintei indicatorului comun de rezultat RCR73 </w:t>
            </w:r>
            <w:r w:rsidRPr="00DD502B">
              <w:rPr>
                <w:rFonts w:cstheme="minorHAnsi"/>
                <w:b/>
                <w:bCs/>
                <w:i/>
                <w:iCs/>
                <w:color w:val="002060"/>
                <w:sz w:val="24"/>
                <w:szCs w:val="24"/>
              </w:rPr>
              <w:t>Număr anual de utilizatori ai unităților de asistență medicală noi sau modernizate</w:t>
            </w:r>
          </w:p>
          <w:p w14:paraId="60558811" w14:textId="77777777"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t>Punctajul se va acorda astfel:</w:t>
            </w:r>
          </w:p>
          <w:p w14:paraId="4C51E132" w14:textId="77777777" w:rsidR="00617BCB" w:rsidRPr="00DD502B" w:rsidRDefault="00617BCB" w:rsidP="00DD502B">
            <w:pPr>
              <w:pStyle w:val="Listparagraf"/>
              <w:numPr>
                <w:ilvl w:val="0"/>
                <w:numId w:val="69"/>
              </w:numPr>
              <w:spacing w:before="60"/>
              <w:contextualSpacing w:val="0"/>
              <w:jc w:val="both"/>
              <w:rPr>
                <w:rFonts w:cstheme="minorHAnsi"/>
                <w:color w:val="002060"/>
                <w:sz w:val="24"/>
                <w:szCs w:val="24"/>
              </w:rPr>
            </w:pPr>
            <w:r w:rsidRPr="00DD502B">
              <w:rPr>
                <w:rFonts w:cstheme="minorHAnsi"/>
                <w:color w:val="002060"/>
                <w:sz w:val="24"/>
                <w:szCs w:val="24"/>
              </w:rPr>
              <w:t xml:space="preserve">Proiectul cu cea mai mare țintă propusă a </w:t>
            </w:r>
            <w:r w:rsidRPr="00DD502B">
              <w:rPr>
                <w:rFonts w:cstheme="minorHAnsi"/>
                <w:b/>
                <w:bCs/>
                <w:color w:val="002060"/>
                <w:sz w:val="24"/>
                <w:szCs w:val="24"/>
              </w:rPr>
              <w:t>indicatorului comun de rezultat</w:t>
            </w:r>
            <w:r w:rsidRPr="00DD502B">
              <w:rPr>
                <w:rFonts w:cstheme="minorHAnsi"/>
                <w:color w:val="002060"/>
                <w:sz w:val="24"/>
                <w:szCs w:val="24"/>
              </w:rPr>
              <w:t xml:space="preserve"> </w:t>
            </w:r>
            <w:r w:rsidRPr="00DD502B">
              <w:rPr>
                <w:rFonts w:cstheme="minorHAnsi"/>
                <w:b/>
                <w:bCs/>
                <w:color w:val="002060"/>
                <w:sz w:val="24"/>
                <w:szCs w:val="24"/>
              </w:rPr>
              <w:t>RCR73</w:t>
            </w:r>
            <w:r w:rsidRPr="00DD502B">
              <w:rPr>
                <w:rFonts w:cstheme="minorHAnsi"/>
                <w:color w:val="002060"/>
                <w:sz w:val="24"/>
                <w:szCs w:val="24"/>
              </w:rPr>
              <w:t xml:space="preserve"> primește 2 puncte.</w:t>
            </w:r>
          </w:p>
          <w:p w14:paraId="7C392004" w14:textId="77777777" w:rsidR="00617BCB" w:rsidRPr="00DD502B" w:rsidRDefault="00617BCB" w:rsidP="00DD502B">
            <w:pPr>
              <w:pStyle w:val="Listparagraf"/>
              <w:numPr>
                <w:ilvl w:val="0"/>
                <w:numId w:val="69"/>
              </w:numPr>
              <w:spacing w:before="60"/>
              <w:contextualSpacing w:val="0"/>
              <w:jc w:val="both"/>
              <w:rPr>
                <w:rFonts w:cstheme="minorHAnsi"/>
                <w:color w:val="002060"/>
                <w:sz w:val="24"/>
                <w:szCs w:val="24"/>
              </w:rPr>
            </w:pPr>
            <w:r w:rsidRPr="00DD502B">
              <w:rPr>
                <w:rFonts w:cstheme="minorHAnsi"/>
                <w:color w:val="002060"/>
                <w:sz w:val="24"/>
                <w:szCs w:val="24"/>
              </w:rPr>
              <w:t>Restul proiectelor vor primi punctajul după formula:</w:t>
            </w:r>
          </w:p>
          <w:p w14:paraId="368E2606" w14:textId="77777777" w:rsidR="00617BCB" w:rsidRPr="00DD502B" w:rsidRDefault="00617BCB" w:rsidP="00DD502B">
            <w:pPr>
              <w:spacing w:before="60"/>
              <w:jc w:val="both"/>
              <w:rPr>
                <w:rFonts w:cstheme="minorHAnsi"/>
                <w:color w:val="002060"/>
                <w:sz w:val="24"/>
                <w:szCs w:val="24"/>
              </w:rPr>
            </w:pPr>
          </w:p>
          <w:p w14:paraId="065595AA" w14:textId="1E7EAA83" w:rsidR="00617BCB" w:rsidRPr="00DD502B" w:rsidRDefault="00617BCB" w:rsidP="00DD502B">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i/>
                        <w:color w:val="002060"/>
                        <w:sz w:val="24"/>
                        <w:szCs w:val="24"/>
                      </w:rPr>
                    </m:ctrlPr>
                  </m:fPr>
                  <m:num>
                    <m:sSub>
                      <m:sSubPr>
                        <m:ctrlPr>
                          <w:rPr>
                            <w:rFonts w:ascii="Cambria Math" w:hAnsi="Cambria Math" w:cstheme="minorHAnsi"/>
                            <w:i/>
                            <w:color w:val="002060"/>
                            <w:sz w:val="24"/>
                            <w:szCs w:val="24"/>
                          </w:rPr>
                        </m:ctrlPr>
                      </m:sSubPr>
                      <m:e>
                        <m:r>
                          <m:rPr>
                            <m:sty m:val="p"/>
                          </m:rPr>
                          <w:rPr>
                            <w:rFonts w:ascii="Cambria Math" w:hAnsi="Cambria Math" w:cstheme="minorHAnsi"/>
                            <w:color w:val="002060"/>
                            <w:sz w:val="24"/>
                            <w:szCs w:val="24"/>
                          </w:rPr>
                          <m:t>Țintă indicator</m:t>
                        </m:r>
                        <m:r>
                          <w:rPr>
                            <w:rFonts w:ascii="Cambria Math" w:hAnsi="Cambria Math" w:cstheme="minorHAnsi"/>
                            <w:color w:val="002060"/>
                            <w:sz w:val="24"/>
                            <w:szCs w:val="24"/>
                          </w:rPr>
                          <m:t xml:space="preserve"> </m:t>
                        </m:r>
                        <m:r>
                          <m:rPr>
                            <m:sty m:val="bi"/>
                          </m:rPr>
                          <w:rPr>
                            <w:rFonts w:ascii="Cambria Math" w:hAnsi="Cambria Math" w:cstheme="minorHAnsi"/>
                            <w:color w:val="002060"/>
                            <w:sz w:val="24"/>
                            <w:szCs w:val="24"/>
                          </w:rPr>
                          <m:t>RCR</m:t>
                        </m:r>
                        <m:r>
                          <m:rPr>
                            <m:sty m:val="bi"/>
                          </m:rPr>
                          <w:rPr>
                            <w:rFonts w:ascii="Cambria Math" w:hAnsi="Cambria Math" w:cstheme="minorHAnsi"/>
                            <w:color w:val="002060"/>
                            <w:sz w:val="24"/>
                            <w:szCs w:val="24"/>
                          </w:rPr>
                          <m:t>73</m:t>
                        </m:r>
                      </m:e>
                      <m:sub>
                        <m:r>
                          <w:rPr>
                            <w:rFonts w:ascii="Cambria Math" w:hAnsi="Cambria Math" w:cstheme="minorHAnsi"/>
                            <w:color w:val="002060"/>
                            <w:sz w:val="24"/>
                            <w:szCs w:val="24"/>
                          </w:rPr>
                          <m:t xml:space="preserve"> curent</m:t>
                        </m:r>
                      </m:sub>
                    </m:sSub>
                  </m:num>
                  <m:den>
                    <m:sSub>
                      <m:sSubPr>
                        <m:ctrlPr>
                          <w:rPr>
                            <w:rFonts w:ascii="Cambria Math" w:hAnsi="Cambria Math" w:cstheme="minorHAnsi"/>
                            <w:i/>
                            <w:color w:val="002060"/>
                            <w:sz w:val="24"/>
                            <w:szCs w:val="24"/>
                          </w:rPr>
                        </m:ctrlPr>
                      </m:sSubPr>
                      <m:e>
                        <m:r>
                          <m:rPr>
                            <m:sty m:val="p"/>
                          </m:rPr>
                          <w:rPr>
                            <w:rFonts w:ascii="Cambria Math" w:hAnsi="Cambria Math" w:cstheme="minorHAnsi"/>
                            <w:color w:val="002060"/>
                            <w:sz w:val="24"/>
                            <w:szCs w:val="24"/>
                          </w:rPr>
                          <m:t>Țintă indicator</m:t>
                        </m:r>
                        <m:r>
                          <w:rPr>
                            <w:rFonts w:ascii="Cambria Math" w:hAnsi="Cambria Math" w:cstheme="minorHAnsi"/>
                            <w:color w:val="002060"/>
                            <w:sz w:val="24"/>
                            <w:szCs w:val="24"/>
                          </w:rPr>
                          <m:t xml:space="preserve"> </m:t>
                        </m:r>
                        <m:r>
                          <m:rPr>
                            <m:sty m:val="bi"/>
                          </m:rPr>
                          <w:rPr>
                            <w:rFonts w:ascii="Cambria Math" w:hAnsi="Cambria Math" w:cstheme="minorHAnsi"/>
                            <w:color w:val="002060"/>
                            <w:sz w:val="24"/>
                            <w:szCs w:val="24"/>
                          </w:rPr>
                          <m:t>RCR</m:t>
                        </m:r>
                        <m:r>
                          <m:rPr>
                            <m:sty m:val="bi"/>
                          </m:rPr>
                          <w:rPr>
                            <w:rFonts w:ascii="Cambria Math" w:hAnsi="Cambria Math" w:cstheme="minorHAnsi"/>
                            <w:color w:val="002060"/>
                            <w:sz w:val="24"/>
                            <w:szCs w:val="24"/>
                          </w:rPr>
                          <m:t>73</m:t>
                        </m:r>
                      </m:e>
                      <m:sub>
                        <m:r>
                          <w:rPr>
                            <w:rFonts w:ascii="Cambria Math" w:hAnsi="Cambria Math" w:cstheme="minorHAnsi"/>
                            <w:color w:val="002060"/>
                            <w:sz w:val="24"/>
                            <w:szCs w:val="24"/>
                          </w:rPr>
                          <m:t>maxim</m:t>
                        </m:r>
                      </m:sub>
                    </m:sSub>
                  </m:den>
                </m:f>
                <m:r>
                  <w:rPr>
                    <w:rFonts w:ascii="Cambria Math" w:hAnsi="Cambria Math" w:cstheme="minorHAnsi"/>
                    <w:color w:val="002060"/>
                    <w:sz w:val="24"/>
                    <w:szCs w:val="24"/>
                  </w:rPr>
                  <m:t>×2 p</m:t>
                </m:r>
              </m:oMath>
            </m:oMathPara>
          </w:p>
          <w:p w14:paraId="77A3F0A5" w14:textId="77777777" w:rsidR="00617BCB" w:rsidRPr="00DD502B" w:rsidRDefault="00617BCB" w:rsidP="00DD502B">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6753DE61" w14:textId="77777777" w:rsidR="00617BCB" w:rsidRPr="00DD502B" w:rsidRDefault="00000000" w:rsidP="00DD502B">
            <w:pPr>
              <w:spacing w:before="60"/>
              <w:jc w:val="both"/>
              <w:rPr>
                <w:rFonts w:eastAsiaTheme="minorEastAsia" w:cstheme="minorHAnsi"/>
                <w:color w:val="002060"/>
                <w:sz w:val="24"/>
                <w:szCs w:val="24"/>
              </w:rPr>
            </w:pPr>
            <m:oMath>
              <m:sSub>
                <m:sSubPr>
                  <m:ctrlPr>
                    <w:rPr>
                      <w:rFonts w:ascii="Cambria Math" w:hAnsi="Cambria Math" w:cstheme="minorHAnsi"/>
                      <w:i/>
                      <w:color w:val="002060"/>
                      <w:sz w:val="24"/>
                      <w:szCs w:val="24"/>
                    </w:rPr>
                  </m:ctrlPr>
                </m:sSubPr>
                <m:e>
                  <m:r>
                    <m:rPr>
                      <m:sty m:val="p"/>
                    </m:rPr>
                    <w:rPr>
                      <w:rFonts w:ascii="Cambria Math" w:hAnsi="Cambria Math" w:cstheme="minorHAnsi"/>
                      <w:color w:val="002060"/>
                      <w:sz w:val="24"/>
                      <w:szCs w:val="24"/>
                    </w:rPr>
                    <m:t>Țintă indicator</m:t>
                  </m:r>
                  <m:r>
                    <w:rPr>
                      <w:rFonts w:ascii="Cambria Math" w:hAnsi="Cambria Math" w:cstheme="minorHAnsi"/>
                      <w:color w:val="002060"/>
                      <w:sz w:val="24"/>
                      <w:szCs w:val="24"/>
                    </w:rPr>
                    <m:t xml:space="preserve"> </m:t>
                  </m:r>
                  <m:r>
                    <m:rPr>
                      <m:sty m:val="bi"/>
                    </m:rPr>
                    <w:rPr>
                      <w:rFonts w:ascii="Cambria Math" w:hAnsi="Cambria Math" w:cstheme="minorHAnsi"/>
                      <w:color w:val="002060"/>
                      <w:sz w:val="24"/>
                      <w:szCs w:val="24"/>
                    </w:rPr>
                    <m:t>RCR</m:t>
                  </m:r>
                  <m:r>
                    <m:rPr>
                      <m:sty m:val="bi"/>
                    </m:rPr>
                    <w:rPr>
                      <w:rFonts w:ascii="Cambria Math" w:hAnsi="Cambria Math" w:cstheme="minorHAnsi"/>
                      <w:color w:val="002060"/>
                      <w:sz w:val="24"/>
                      <w:szCs w:val="24"/>
                    </w:rPr>
                    <m:t>73</m:t>
                  </m:r>
                </m:e>
                <m:sub>
                  <m:r>
                    <w:rPr>
                      <w:rFonts w:ascii="Cambria Math" w:hAnsi="Cambria Math" w:cstheme="minorHAnsi"/>
                      <w:color w:val="002060"/>
                      <w:sz w:val="24"/>
                      <w:szCs w:val="24"/>
                    </w:rPr>
                    <m:t xml:space="preserve"> curent</m:t>
                  </m:r>
                </m:sub>
              </m:sSub>
            </m:oMath>
            <w:r w:rsidR="00617BCB" w:rsidRPr="00DD502B">
              <w:rPr>
                <w:rFonts w:eastAsiaTheme="minorEastAsia" w:cstheme="minorHAnsi"/>
                <w:color w:val="002060"/>
                <w:sz w:val="24"/>
                <w:szCs w:val="24"/>
              </w:rPr>
              <w:t xml:space="preserve"> -Ținta indicatorului </w:t>
            </w:r>
            <w:r w:rsidR="00617BCB" w:rsidRPr="00DD502B">
              <w:rPr>
                <w:rFonts w:eastAsiaTheme="minorEastAsia" w:cstheme="minorHAnsi"/>
                <w:b/>
                <w:bCs/>
                <w:color w:val="002060"/>
                <w:sz w:val="24"/>
                <w:szCs w:val="24"/>
              </w:rPr>
              <w:t>RCR73</w:t>
            </w:r>
            <w:r w:rsidR="00617BCB" w:rsidRPr="00DD502B">
              <w:rPr>
                <w:rFonts w:eastAsiaTheme="minorEastAsia" w:cstheme="minorHAnsi"/>
                <w:color w:val="002060"/>
                <w:sz w:val="24"/>
                <w:szCs w:val="24"/>
              </w:rPr>
              <w:t xml:space="preserve"> propusă de proiectul curent</w:t>
            </w:r>
          </w:p>
          <w:p w14:paraId="7610A8EE" w14:textId="17871392" w:rsidR="00617BCB" w:rsidRPr="00DD502B" w:rsidRDefault="00000000" w:rsidP="00DD502B">
            <w:pPr>
              <w:spacing w:before="60"/>
              <w:jc w:val="both"/>
              <w:rPr>
                <w:rFonts w:cstheme="minorHAnsi"/>
                <w:color w:val="002060"/>
                <w:sz w:val="24"/>
                <w:szCs w:val="24"/>
              </w:rPr>
            </w:pPr>
            <m:oMath>
              <m:sSub>
                <m:sSubPr>
                  <m:ctrlPr>
                    <w:rPr>
                      <w:rFonts w:ascii="Cambria Math" w:hAnsi="Cambria Math" w:cstheme="minorHAnsi"/>
                      <w:i/>
                      <w:color w:val="002060"/>
                      <w:sz w:val="24"/>
                      <w:szCs w:val="24"/>
                    </w:rPr>
                  </m:ctrlPr>
                </m:sSubPr>
                <m:e>
                  <m:r>
                    <m:rPr>
                      <m:sty m:val="p"/>
                    </m:rPr>
                    <w:rPr>
                      <w:rFonts w:ascii="Cambria Math" w:hAnsi="Cambria Math" w:cstheme="minorHAnsi"/>
                      <w:color w:val="002060"/>
                      <w:sz w:val="24"/>
                      <w:szCs w:val="24"/>
                    </w:rPr>
                    <m:t>Țintă indicator</m:t>
                  </m:r>
                  <m:r>
                    <w:rPr>
                      <w:rFonts w:ascii="Cambria Math" w:hAnsi="Cambria Math" w:cstheme="minorHAnsi"/>
                      <w:color w:val="002060"/>
                      <w:sz w:val="24"/>
                      <w:szCs w:val="24"/>
                    </w:rPr>
                    <m:t xml:space="preserve"> </m:t>
                  </m:r>
                  <m:r>
                    <m:rPr>
                      <m:sty m:val="bi"/>
                    </m:rPr>
                    <w:rPr>
                      <w:rFonts w:ascii="Cambria Math" w:hAnsi="Cambria Math" w:cstheme="minorHAnsi"/>
                      <w:color w:val="002060"/>
                      <w:sz w:val="24"/>
                      <w:szCs w:val="24"/>
                    </w:rPr>
                    <m:t>RCR</m:t>
                  </m:r>
                  <m:r>
                    <m:rPr>
                      <m:sty m:val="bi"/>
                    </m:rPr>
                    <w:rPr>
                      <w:rFonts w:ascii="Cambria Math" w:hAnsi="Cambria Math" w:cstheme="minorHAnsi"/>
                      <w:color w:val="002060"/>
                      <w:sz w:val="24"/>
                      <w:szCs w:val="24"/>
                    </w:rPr>
                    <m:t>73</m:t>
                  </m:r>
                </m:e>
                <m:sub>
                  <m:r>
                    <w:rPr>
                      <w:rFonts w:ascii="Cambria Math" w:hAnsi="Cambria Math" w:cstheme="minorHAnsi"/>
                      <w:color w:val="002060"/>
                      <w:sz w:val="24"/>
                      <w:szCs w:val="24"/>
                    </w:rPr>
                    <m:t>maxim</m:t>
                  </m:r>
                </m:sub>
              </m:sSub>
            </m:oMath>
            <w:r w:rsidR="00617BCB" w:rsidRPr="00DD502B">
              <w:rPr>
                <w:rFonts w:eastAsiaTheme="minorEastAsia" w:cstheme="minorHAnsi"/>
                <w:color w:val="002060"/>
                <w:sz w:val="24"/>
                <w:szCs w:val="24"/>
              </w:rPr>
              <w:t xml:space="preserve"> - C</w:t>
            </w:r>
            <w:r w:rsidR="00617BCB" w:rsidRPr="00DD502B">
              <w:rPr>
                <w:rFonts w:cstheme="minorHAnsi"/>
                <w:color w:val="002060"/>
                <w:sz w:val="24"/>
                <w:szCs w:val="24"/>
              </w:rPr>
              <w:t xml:space="preserve">ea mai mare țintă propusă a indicatorului </w:t>
            </w:r>
            <w:r w:rsidR="00617BCB" w:rsidRPr="00DD502B">
              <w:rPr>
                <w:rFonts w:eastAsiaTheme="minorEastAsia" w:cstheme="minorHAnsi"/>
                <w:b/>
                <w:bCs/>
                <w:color w:val="002060"/>
                <w:sz w:val="24"/>
                <w:szCs w:val="24"/>
              </w:rPr>
              <w:t>RCR73</w:t>
            </w:r>
          </w:p>
        </w:tc>
        <w:tc>
          <w:tcPr>
            <w:tcW w:w="358" w:type="pct"/>
          </w:tcPr>
          <w:p w14:paraId="41568A72" w14:textId="6833B5BF"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t>DA</w:t>
            </w:r>
          </w:p>
        </w:tc>
        <w:tc>
          <w:tcPr>
            <w:tcW w:w="1249" w:type="pct"/>
            <w:shd w:val="clear" w:color="auto" w:fill="auto"/>
          </w:tcPr>
          <w:p w14:paraId="1D21A554" w14:textId="77777777" w:rsidR="00617BCB" w:rsidRPr="00DD502B" w:rsidRDefault="00617BCB" w:rsidP="00DD502B">
            <w:pPr>
              <w:spacing w:before="60"/>
              <w:jc w:val="both"/>
              <w:rPr>
                <w:rFonts w:cstheme="minorHAnsi"/>
                <w:b/>
                <w:bCs/>
                <w:color w:val="002060"/>
                <w:sz w:val="24"/>
                <w:szCs w:val="24"/>
              </w:rPr>
            </w:pPr>
            <w:r w:rsidRPr="00DD502B">
              <w:rPr>
                <w:rFonts w:cstheme="minorHAnsi"/>
                <w:color w:val="002060"/>
                <w:sz w:val="24"/>
                <w:szCs w:val="24"/>
              </w:rPr>
              <w:t xml:space="preserve">Valorile țintelor se calculează conform </w:t>
            </w:r>
            <w:r w:rsidRPr="00DD502B">
              <w:rPr>
                <w:rFonts w:cstheme="minorHAnsi"/>
                <w:b/>
                <w:bCs/>
                <w:color w:val="002060"/>
                <w:sz w:val="24"/>
                <w:szCs w:val="24"/>
              </w:rPr>
              <w:t>Anexei 2:</w:t>
            </w:r>
            <w:r w:rsidRPr="00DD502B">
              <w:rPr>
                <w:rFonts w:cstheme="minorHAnsi"/>
                <w:color w:val="002060"/>
                <w:sz w:val="24"/>
                <w:szCs w:val="24"/>
              </w:rPr>
              <w:t xml:space="preserve"> </w:t>
            </w:r>
            <w:r w:rsidRPr="00DD502B">
              <w:rPr>
                <w:rFonts w:cstheme="minorHAnsi"/>
                <w:b/>
                <w:bCs/>
                <w:color w:val="002060"/>
                <w:sz w:val="24"/>
                <w:szCs w:val="24"/>
              </w:rPr>
              <w:t xml:space="preserve">Definiții și mod de calcul indicatori </w:t>
            </w:r>
          </w:p>
          <w:p w14:paraId="2ED05B36" w14:textId="10324024" w:rsidR="00617BCB" w:rsidRPr="00DD502B" w:rsidRDefault="00617BCB" w:rsidP="00DD502B">
            <w:pPr>
              <w:spacing w:before="60"/>
              <w:jc w:val="both"/>
              <w:rPr>
                <w:rFonts w:cstheme="minorHAnsi"/>
                <w:b/>
                <w:bCs/>
                <w:color w:val="002060"/>
                <w:sz w:val="24"/>
                <w:szCs w:val="24"/>
              </w:rPr>
            </w:pPr>
          </w:p>
          <w:p w14:paraId="0A47FC57" w14:textId="77777777" w:rsidR="00617BCB" w:rsidRPr="00DD502B" w:rsidRDefault="00617BCB" w:rsidP="00DD502B">
            <w:pPr>
              <w:spacing w:before="60"/>
              <w:jc w:val="both"/>
              <w:rPr>
                <w:rFonts w:cstheme="minorHAnsi"/>
                <w:b/>
                <w:bCs/>
                <w:color w:val="002060"/>
                <w:sz w:val="24"/>
                <w:szCs w:val="24"/>
              </w:rPr>
            </w:pPr>
            <w:r w:rsidRPr="00DD502B">
              <w:rPr>
                <w:rFonts w:cstheme="minorHAnsi"/>
                <w:b/>
                <w:bCs/>
                <w:color w:val="002060"/>
                <w:sz w:val="24"/>
                <w:szCs w:val="24"/>
              </w:rPr>
              <w:t>și Anexa 2.1. Planificare țintă indicatori</w:t>
            </w:r>
          </w:p>
          <w:p w14:paraId="06A8414B" w14:textId="30437F3A" w:rsidR="00617BCB" w:rsidRPr="00DD502B" w:rsidRDefault="00617BCB" w:rsidP="00DD502B">
            <w:pPr>
              <w:spacing w:before="60"/>
              <w:jc w:val="both"/>
              <w:rPr>
                <w:rFonts w:cstheme="minorHAnsi"/>
                <w:b/>
                <w:bCs/>
                <w:color w:val="002060"/>
                <w:sz w:val="24"/>
                <w:szCs w:val="24"/>
              </w:rPr>
            </w:pPr>
          </w:p>
          <w:p w14:paraId="782D96A3" w14:textId="27208B45" w:rsidR="00617BCB" w:rsidRPr="00DD502B" w:rsidRDefault="00617BCB" w:rsidP="00DD502B">
            <w:pPr>
              <w:spacing w:before="60"/>
              <w:jc w:val="both"/>
              <w:rPr>
                <w:rFonts w:cstheme="minorHAnsi"/>
                <w:color w:val="002060"/>
                <w:sz w:val="24"/>
                <w:szCs w:val="24"/>
              </w:rPr>
            </w:pPr>
          </w:p>
        </w:tc>
        <w:tc>
          <w:tcPr>
            <w:tcW w:w="266" w:type="pct"/>
          </w:tcPr>
          <w:p w14:paraId="07F8E5E0" w14:textId="33CBA0A9" w:rsidR="00617BCB" w:rsidRPr="00DD502B" w:rsidRDefault="00617BCB" w:rsidP="00DD502B">
            <w:pPr>
              <w:spacing w:before="60"/>
              <w:jc w:val="both"/>
              <w:rPr>
                <w:rFonts w:cstheme="minorHAnsi"/>
                <w:color w:val="002060"/>
                <w:sz w:val="24"/>
                <w:szCs w:val="24"/>
              </w:rPr>
            </w:pPr>
            <w:r w:rsidRPr="00DD502B">
              <w:rPr>
                <w:rFonts w:cstheme="minorHAnsi"/>
                <w:color w:val="002060"/>
                <w:sz w:val="24"/>
                <w:szCs w:val="24"/>
              </w:rPr>
              <w:t>2</w:t>
            </w:r>
          </w:p>
        </w:tc>
        <w:tc>
          <w:tcPr>
            <w:tcW w:w="248" w:type="pct"/>
          </w:tcPr>
          <w:p w14:paraId="7297832F" w14:textId="77777777" w:rsidR="00617BCB" w:rsidRPr="00DD502B" w:rsidRDefault="00617BCB" w:rsidP="00DD502B">
            <w:pPr>
              <w:spacing w:before="60"/>
              <w:jc w:val="both"/>
              <w:rPr>
                <w:rFonts w:cstheme="minorHAnsi"/>
                <w:color w:val="002060"/>
                <w:sz w:val="24"/>
                <w:szCs w:val="24"/>
              </w:rPr>
            </w:pPr>
          </w:p>
        </w:tc>
      </w:tr>
      <w:tr w:rsidR="00B84A66" w:rsidRPr="00DD502B" w14:paraId="43209687" w14:textId="77777777" w:rsidTr="0039057E">
        <w:tc>
          <w:tcPr>
            <w:tcW w:w="2879" w:type="pct"/>
            <w:gridSpan w:val="2"/>
            <w:shd w:val="clear" w:color="auto" w:fill="FBE4D5" w:themeFill="accent2" w:themeFillTint="33"/>
          </w:tcPr>
          <w:p w14:paraId="3F0D503D" w14:textId="5ED3EFFE" w:rsidR="00B84A66" w:rsidRPr="00DD502B" w:rsidRDefault="00B84A66" w:rsidP="00DD502B">
            <w:pPr>
              <w:spacing w:before="60"/>
              <w:jc w:val="both"/>
              <w:rPr>
                <w:rFonts w:cstheme="minorHAnsi"/>
                <w:b/>
                <w:bCs/>
                <w:color w:val="C00000"/>
                <w:sz w:val="24"/>
                <w:szCs w:val="24"/>
              </w:rPr>
            </w:pPr>
            <w:r w:rsidRPr="00DD502B">
              <w:rPr>
                <w:rFonts w:cstheme="minorHAnsi"/>
                <w:b/>
                <w:bCs/>
                <w:color w:val="C00000"/>
                <w:sz w:val="24"/>
                <w:szCs w:val="24"/>
              </w:rPr>
              <w:t xml:space="preserve">Criteriul 4. </w:t>
            </w:r>
            <w:bookmarkStart w:id="13" w:name="_Hlk126242643"/>
            <w:r w:rsidRPr="00DD502B">
              <w:rPr>
                <w:rFonts w:cstheme="minorHAnsi"/>
                <w:b/>
                <w:bCs/>
                <w:color w:val="C00000"/>
                <w:sz w:val="24"/>
                <w:szCs w:val="24"/>
              </w:rPr>
              <w:t>Rezonabilitatea costurilor</w:t>
            </w:r>
            <w:bookmarkEnd w:id="13"/>
            <w:r w:rsidRPr="00DD502B">
              <w:rPr>
                <w:rFonts w:cstheme="minorHAnsi"/>
                <w:b/>
                <w:bCs/>
                <w:color w:val="C00000"/>
                <w:sz w:val="24"/>
                <w:szCs w:val="24"/>
              </w:rPr>
              <w:t xml:space="preserve"> și  eficiența investițiilor propuse</w:t>
            </w:r>
          </w:p>
        </w:tc>
        <w:tc>
          <w:tcPr>
            <w:tcW w:w="358" w:type="pct"/>
            <w:shd w:val="clear" w:color="auto" w:fill="FBE4D5" w:themeFill="accent2" w:themeFillTint="33"/>
          </w:tcPr>
          <w:p w14:paraId="0D44BC4A" w14:textId="77777777" w:rsidR="00B84A66" w:rsidRPr="00DD502B" w:rsidRDefault="00B84A66" w:rsidP="00DD502B">
            <w:pPr>
              <w:spacing w:before="60"/>
              <w:jc w:val="both"/>
              <w:rPr>
                <w:rFonts w:cstheme="minorHAnsi"/>
                <w:color w:val="C00000"/>
                <w:sz w:val="24"/>
                <w:szCs w:val="24"/>
              </w:rPr>
            </w:pPr>
          </w:p>
        </w:tc>
        <w:tc>
          <w:tcPr>
            <w:tcW w:w="1249" w:type="pct"/>
            <w:shd w:val="clear" w:color="auto" w:fill="FBE4D5" w:themeFill="accent2" w:themeFillTint="33"/>
          </w:tcPr>
          <w:p w14:paraId="7CCC08C0" w14:textId="300A1141" w:rsidR="00B84A66" w:rsidRPr="00DD502B" w:rsidRDefault="00B84A66" w:rsidP="00DD502B">
            <w:pPr>
              <w:spacing w:before="60"/>
              <w:jc w:val="both"/>
              <w:rPr>
                <w:rFonts w:cstheme="minorHAnsi"/>
                <w:color w:val="C00000"/>
                <w:sz w:val="24"/>
                <w:szCs w:val="24"/>
              </w:rPr>
            </w:pPr>
          </w:p>
        </w:tc>
        <w:tc>
          <w:tcPr>
            <w:tcW w:w="266" w:type="pct"/>
            <w:shd w:val="clear" w:color="auto" w:fill="FBE4D5" w:themeFill="accent2" w:themeFillTint="33"/>
          </w:tcPr>
          <w:p w14:paraId="160C1CF5" w14:textId="56868FED"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9</w:t>
            </w:r>
          </w:p>
        </w:tc>
        <w:tc>
          <w:tcPr>
            <w:tcW w:w="248" w:type="pct"/>
            <w:shd w:val="clear" w:color="auto" w:fill="FBE4D5" w:themeFill="accent2" w:themeFillTint="33"/>
          </w:tcPr>
          <w:p w14:paraId="3A78B0BA" w14:textId="034C6D90" w:rsidR="00B84A66" w:rsidRPr="00DD502B" w:rsidRDefault="00B84A66" w:rsidP="00DD502B">
            <w:pPr>
              <w:spacing w:before="60"/>
              <w:jc w:val="right"/>
              <w:rPr>
                <w:rFonts w:cstheme="minorHAnsi"/>
                <w:b/>
                <w:bCs/>
                <w:color w:val="C00000"/>
                <w:sz w:val="24"/>
                <w:szCs w:val="24"/>
              </w:rPr>
            </w:pPr>
            <w:r w:rsidRPr="00DD502B">
              <w:rPr>
                <w:rFonts w:cstheme="minorHAnsi"/>
                <w:b/>
                <w:bCs/>
                <w:color w:val="C00000"/>
                <w:sz w:val="24"/>
                <w:szCs w:val="24"/>
              </w:rPr>
              <w:t>5</w:t>
            </w:r>
          </w:p>
        </w:tc>
      </w:tr>
      <w:tr w:rsidR="005A4DB0" w:rsidRPr="00DD502B" w14:paraId="16B18BB7" w14:textId="77777777" w:rsidTr="005A4DB0">
        <w:tc>
          <w:tcPr>
            <w:tcW w:w="638" w:type="pct"/>
            <w:shd w:val="clear" w:color="auto" w:fill="auto"/>
          </w:tcPr>
          <w:p w14:paraId="41DBB0DF" w14:textId="5254AD40"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Subcriteriul 4.1 Costurile sunt realiste/ rezonabile si justificate de către solicitant (</w:t>
            </w:r>
            <w:r w:rsidRPr="00DD502B">
              <w:rPr>
                <w:rFonts w:cstheme="minorHAnsi"/>
                <w:i/>
                <w:iCs/>
                <w:color w:val="002060"/>
                <w:sz w:val="24"/>
                <w:szCs w:val="24"/>
              </w:rPr>
              <w:t>pentru toate achizițiile de echipament și alte tipuri de achiziții, , indiferent dacă au fost incluse sau nu în documentațiile tehnico-economice- cu excepția celor care fac obiectul costurilor indirecte)</w:t>
            </w:r>
          </w:p>
        </w:tc>
        <w:tc>
          <w:tcPr>
            <w:tcW w:w="2241" w:type="pct"/>
            <w:shd w:val="clear" w:color="auto" w:fill="auto"/>
          </w:tcPr>
          <w:p w14:paraId="0FCB99F8" w14:textId="77777777" w:rsidR="005A4DB0" w:rsidRPr="00DD502B" w:rsidRDefault="005A4DB0" w:rsidP="00DD502B">
            <w:pPr>
              <w:pStyle w:val="Listparagraf"/>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sunt realiste/rezonabile (costurile pe unitatea de resurse utilizate sunt corect estimate din punctul de vedere al evaluatorului si justificate de către solicitant prin ex. citarea unor surse independente si verificabile: statistici oficiale, standarde de calitate, preturi standard, sau prin rezultatele unei cercetări de piața efectuate de solicitant, suficiente şi necesare pentru implementarea proiectului - 3 puncte;</w:t>
            </w:r>
          </w:p>
          <w:p w14:paraId="5E3A7A2F" w14:textId="77777777" w:rsidR="005A4DB0" w:rsidRPr="00DD502B" w:rsidRDefault="005A4DB0" w:rsidP="00DD502B">
            <w:pPr>
              <w:pStyle w:val="Listparagraf"/>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sunt parțial realiste/rezonabile (costurile pe unitatea de resurse utilizate sunt parțial estimate din punctul de vedere al evaluatorului si sunt justificate de către solicitant prin ex. citarea unor surse independente si verificabile: statistici oficiale, standarde de calitate, preturi standard, sau prin rezultatele unei cercetări de piața efectuate de solicitant, suficiente şi necesare pentru implementarea proiectului – 1,5 puncte;</w:t>
            </w:r>
          </w:p>
          <w:p w14:paraId="241D2604" w14:textId="7E74B46B" w:rsidR="005A4DB0" w:rsidRPr="00DD502B" w:rsidRDefault="005A4DB0" w:rsidP="00DD502B">
            <w:pPr>
              <w:pStyle w:val="Listparagraf"/>
              <w:numPr>
                <w:ilvl w:val="0"/>
                <w:numId w:val="106"/>
              </w:numPr>
              <w:spacing w:before="60"/>
              <w:contextualSpacing w:val="0"/>
              <w:jc w:val="both"/>
              <w:rPr>
                <w:rFonts w:cstheme="minorHAnsi"/>
                <w:color w:val="002060"/>
                <w:sz w:val="24"/>
                <w:szCs w:val="24"/>
              </w:rPr>
            </w:pPr>
            <w:r w:rsidRPr="00DD502B">
              <w:rPr>
                <w:rFonts w:cstheme="minorHAnsi"/>
                <w:color w:val="002060"/>
                <w:sz w:val="24"/>
                <w:szCs w:val="24"/>
              </w:rPr>
              <w:t>Costurile NU sunt realiste/rezonabile (costurile pe unitatea de resurse utilizate NU sunt corect estimate din punctul de vedere al evaluatorului si NU sunt justificate de către solicitant prin citarea unor surse independente si verificabile: statistici oficiale, standarde de calitate, preturi standard, sau prin rezultatele unei cercetări de piața efectuate de solicitant, suficiente şi necesare pentru implementarea proiectului – 0 puncte</w:t>
            </w:r>
          </w:p>
        </w:tc>
        <w:tc>
          <w:tcPr>
            <w:tcW w:w="358" w:type="pct"/>
          </w:tcPr>
          <w:p w14:paraId="686D59DE" w14:textId="2B2DFF89"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0D483A7A" w14:textId="0C810E16" w:rsidR="005A4DB0" w:rsidRPr="00DD502B" w:rsidRDefault="005A4DB0" w:rsidP="00DD502B">
            <w:pPr>
              <w:spacing w:before="60"/>
              <w:jc w:val="both"/>
              <w:rPr>
                <w:rFonts w:cstheme="minorHAnsi"/>
                <w:color w:val="002060"/>
                <w:sz w:val="24"/>
                <w:szCs w:val="24"/>
              </w:rPr>
            </w:pPr>
            <w:r w:rsidRPr="00DD502B">
              <w:rPr>
                <w:rFonts w:cstheme="minorHAnsi"/>
                <w:color w:val="002060"/>
                <w:sz w:val="24"/>
                <w:szCs w:val="24"/>
              </w:rPr>
              <w:t>Se vor prezenta ex. cercetări de piață efectuate de solicitant din surse independente si verificabile: statistici oficiale, standarde de calitate, preturi standard, oferte de piață pentru lucrări și echipamente, justificări ale costurilor, documente justificative, precum și orice altă dovadă necesară pentru a încadra costurile ca fiind rezonabile, realiste și justificat</w:t>
            </w:r>
          </w:p>
        </w:tc>
        <w:tc>
          <w:tcPr>
            <w:tcW w:w="266" w:type="pct"/>
          </w:tcPr>
          <w:p w14:paraId="7977D643" w14:textId="679614BF" w:rsidR="005A4DB0" w:rsidRPr="00DD502B" w:rsidRDefault="005A4DB0" w:rsidP="00DD502B">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26F817B0" w14:textId="69BFADB5" w:rsidR="005A4DB0" w:rsidRPr="00DD502B" w:rsidRDefault="005A4DB0" w:rsidP="00DD502B">
            <w:pPr>
              <w:spacing w:before="60"/>
              <w:jc w:val="right"/>
              <w:rPr>
                <w:rFonts w:cstheme="minorHAnsi"/>
                <w:color w:val="002060"/>
                <w:sz w:val="24"/>
                <w:szCs w:val="24"/>
              </w:rPr>
            </w:pPr>
          </w:p>
        </w:tc>
      </w:tr>
      <w:tr w:rsidR="000405B5" w:rsidRPr="00DD502B" w14:paraId="42C050B5" w14:textId="77777777" w:rsidTr="005A4DB0">
        <w:tc>
          <w:tcPr>
            <w:tcW w:w="638" w:type="pct"/>
            <w:shd w:val="clear" w:color="auto" w:fill="auto"/>
          </w:tcPr>
          <w:p w14:paraId="793C0B34" w14:textId="19B9D10D" w:rsidR="000405B5" w:rsidRPr="00DD502B" w:rsidRDefault="000405B5" w:rsidP="000405B5">
            <w:pPr>
              <w:spacing w:before="60"/>
              <w:jc w:val="both"/>
              <w:rPr>
                <w:rFonts w:cstheme="minorHAnsi"/>
                <w:color w:val="C00000"/>
                <w:sz w:val="24"/>
                <w:szCs w:val="24"/>
              </w:rPr>
            </w:pPr>
            <w:r w:rsidRPr="00DD502B">
              <w:rPr>
                <w:rFonts w:cstheme="minorHAnsi"/>
                <w:color w:val="C00000"/>
                <w:sz w:val="24"/>
                <w:szCs w:val="24"/>
              </w:rPr>
              <w:lastRenderedPageBreak/>
              <w:t>Subcriteriul 4.2.</w:t>
            </w:r>
            <w:r w:rsidRPr="00DD502B">
              <w:rPr>
                <w:rStyle w:val="Referinnotdesubsol"/>
                <w:rFonts w:cstheme="minorHAnsi"/>
                <w:color w:val="C00000"/>
                <w:sz w:val="24"/>
                <w:szCs w:val="24"/>
              </w:rPr>
              <w:footnoteReference w:id="4"/>
            </w:r>
            <w:r w:rsidRPr="00DD502B">
              <w:rPr>
                <w:rFonts w:cstheme="minorHAnsi"/>
                <w:color w:val="C00000"/>
                <w:sz w:val="24"/>
                <w:szCs w:val="24"/>
              </w:rPr>
              <w:t xml:space="preserve"> Completitudinea, claritatea și coerența bugetului prin raportare la activitățile și resursele materiale</w:t>
            </w:r>
          </w:p>
        </w:tc>
        <w:tc>
          <w:tcPr>
            <w:tcW w:w="2241" w:type="pct"/>
            <w:shd w:val="clear" w:color="auto" w:fill="auto"/>
          </w:tcPr>
          <w:p w14:paraId="36412D99" w14:textId="77777777" w:rsidR="000405B5" w:rsidRPr="0048618A" w:rsidRDefault="000405B5" w:rsidP="000405B5">
            <w:pPr>
              <w:spacing w:before="60"/>
              <w:jc w:val="both"/>
              <w:rPr>
                <w:rFonts w:cstheme="minorHAnsi"/>
                <w:color w:val="002060"/>
              </w:rPr>
            </w:pPr>
            <w:r w:rsidRPr="0048618A">
              <w:rPr>
                <w:rFonts w:cstheme="minorHAnsi"/>
                <w:color w:val="002060"/>
              </w:rPr>
              <w:t xml:space="preserve">Pentru investițiile care vizează construcția de </w:t>
            </w:r>
            <w:r w:rsidRPr="0048618A">
              <w:rPr>
                <w:rFonts w:cstheme="minorHAnsi"/>
                <w:b/>
                <w:bCs/>
                <w:color w:val="002060"/>
              </w:rPr>
              <w:t xml:space="preserve">clădiri noi/ extinderi </w:t>
            </w:r>
            <w:r>
              <w:rPr>
                <w:rFonts w:cstheme="minorHAnsi"/>
                <w:b/>
                <w:bCs/>
                <w:color w:val="002060"/>
              </w:rPr>
              <w:t>&amp; dotări</w:t>
            </w:r>
          </w:p>
          <w:p w14:paraId="7D7F170D" w14:textId="77777777" w:rsidR="000405B5" w:rsidRPr="0048618A" w:rsidRDefault="000405B5" w:rsidP="000405B5">
            <w:pPr>
              <w:spacing w:before="60"/>
              <w:jc w:val="both"/>
              <w:rPr>
                <w:rFonts w:cstheme="minorHAnsi"/>
                <w:color w:val="002060"/>
              </w:rPr>
            </w:pPr>
            <w:r w:rsidRPr="0048618A">
              <w:rPr>
                <w:rFonts w:cstheme="minorHAnsi"/>
                <w:color w:val="002060"/>
              </w:rPr>
              <w:t>Punctajul se va acorda astfel:</w:t>
            </w:r>
          </w:p>
          <w:p w14:paraId="0FA45113" w14:textId="77777777" w:rsidR="000405B5" w:rsidRPr="0048618A" w:rsidRDefault="000405B5" w:rsidP="000405B5">
            <w:pPr>
              <w:pStyle w:val="Listparagraf"/>
              <w:numPr>
                <w:ilvl w:val="0"/>
                <w:numId w:val="69"/>
              </w:numPr>
              <w:spacing w:before="60"/>
              <w:contextualSpacing w:val="0"/>
              <w:jc w:val="both"/>
              <w:rPr>
                <w:rFonts w:cstheme="minorHAnsi"/>
                <w:color w:val="002060"/>
              </w:rPr>
            </w:pPr>
            <w:r w:rsidRPr="0048618A">
              <w:rPr>
                <w:rFonts w:cstheme="minorHAnsi"/>
                <w:color w:val="002060"/>
              </w:rPr>
              <w:t>Proiectul cu cea mai mică valoare a raportului dintre costul investiției</w:t>
            </w:r>
            <w:r>
              <w:rPr>
                <w:rFonts w:cstheme="minorHAnsi"/>
                <w:color w:val="002060"/>
              </w:rPr>
              <w:t>, inclusiv dotări</w:t>
            </w:r>
            <w:r w:rsidRPr="0048618A">
              <w:rPr>
                <w:rFonts w:cstheme="minorHAnsi"/>
                <w:color w:val="002060"/>
              </w:rPr>
              <w:t xml:space="preserve">/ numărul de </w:t>
            </w:r>
            <w:r>
              <w:rPr>
                <w:rFonts w:cstheme="minorHAnsi"/>
                <w:color w:val="002060"/>
              </w:rPr>
              <w:t>cabinete</w:t>
            </w:r>
            <w:r w:rsidRPr="0048618A">
              <w:rPr>
                <w:rFonts w:cstheme="minorHAnsi"/>
                <w:color w:val="002060"/>
              </w:rPr>
              <w:t xml:space="preserve"> care fac obiectul investiției în cadrul proiectului primește 3 puncte;</w:t>
            </w:r>
          </w:p>
          <w:p w14:paraId="2DC7096A" w14:textId="77777777" w:rsidR="000405B5" w:rsidRPr="0048618A" w:rsidRDefault="000405B5" w:rsidP="000405B5">
            <w:pPr>
              <w:spacing w:before="60"/>
              <w:jc w:val="both"/>
              <w:rPr>
                <w:rFonts w:cstheme="minorHAnsi"/>
                <w:color w:val="002060"/>
              </w:rPr>
            </w:pPr>
            <w:r w:rsidRPr="0048618A">
              <w:rPr>
                <w:rFonts w:cstheme="minorHAnsi"/>
                <w:color w:val="002060"/>
              </w:rPr>
              <w:t>Restul proiectelor vor primi punctajul după formula:</w:t>
            </w:r>
          </w:p>
          <w:p w14:paraId="47C0F43C" w14:textId="77777777" w:rsidR="000405B5" w:rsidRPr="0048618A" w:rsidRDefault="000405B5" w:rsidP="000405B5">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50667BA3" w14:textId="77777777" w:rsidR="000405B5" w:rsidRPr="0048618A" w:rsidRDefault="000405B5" w:rsidP="000405B5">
            <w:pPr>
              <w:spacing w:before="60"/>
              <w:jc w:val="both"/>
              <w:rPr>
                <w:rFonts w:cstheme="minorHAnsi"/>
                <w:color w:val="002060"/>
              </w:rPr>
            </w:pPr>
          </w:p>
          <w:p w14:paraId="06A1EDE4" w14:textId="77777777" w:rsidR="000405B5" w:rsidRPr="0048618A" w:rsidRDefault="000405B5" w:rsidP="000405B5">
            <w:pPr>
              <w:spacing w:before="60"/>
              <w:jc w:val="both"/>
              <w:rPr>
                <w:rFonts w:cstheme="minorHAnsi"/>
                <w:b/>
                <w:bCs/>
                <w:color w:val="002060"/>
              </w:rPr>
            </w:pPr>
            <w:r w:rsidRPr="0048618A">
              <w:rPr>
                <w:rFonts w:cstheme="minorHAnsi"/>
                <w:b/>
                <w:bCs/>
                <w:color w:val="002060"/>
              </w:rPr>
              <w:t>SAU</w:t>
            </w:r>
          </w:p>
          <w:p w14:paraId="0D2FF6DC" w14:textId="77777777" w:rsidR="000405B5" w:rsidRPr="0048618A" w:rsidRDefault="000405B5" w:rsidP="000405B5">
            <w:pPr>
              <w:spacing w:before="60"/>
              <w:jc w:val="both"/>
              <w:rPr>
                <w:rFonts w:cstheme="minorHAnsi"/>
                <w:b/>
                <w:bCs/>
                <w:color w:val="002060"/>
              </w:rPr>
            </w:pPr>
          </w:p>
          <w:p w14:paraId="041DFDCA" w14:textId="77777777" w:rsidR="000405B5" w:rsidRPr="0048618A" w:rsidRDefault="000405B5" w:rsidP="000405B5">
            <w:pPr>
              <w:spacing w:before="60"/>
              <w:jc w:val="both"/>
              <w:rPr>
                <w:rFonts w:cstheme="minorHAnsi"/>
                <w:color w:val="002060"/>
              </w:rPr>
            </w:pPr>
            <w:r w:rsidRPr="0048618A">
              <w:rPr>
                <w:rFonts w:cstheme="minorHAnsi"/>
                <w:color w:val="002060"/>
              </w:rPr>
              <w:t xml:space="preserve">Pentru investițiile care vizează </w:t>
            </w:r>
            <w:r w:rsidRPr="0048618A">
              <w:rPr>
                <w:rFonts w:cstheme="minorHAnsi"/>
                <w:b/>
                <w:bCs/>
                <w:color w:val="002060"/>
              </w:rPr>
              <w:t>reabilitare/ modernizare</w:t>
            </w:r>
            <w:r>
              <w:rPr>
                <w:rFonts w:cstheme="minorHAnsi"/>
                <w:b/>
                <w:bCs/>
                <w:color w:val="002060"/>
              </w:rPr>
              <w:t xml:space="preserve"> &amp; dotări</w:t>
            </w:r>
          </w:p>
          <w:p w14:paraId="0D9DD3C7" w14:textId="77777777" w:rsidR="000405B5" w:rsidRPr="0048618A" w:rsidRDefault="000405B5" w:rsidP="000405B5">
            <w:pPr>
              <w:spacing w:before="60"/>
              <w:jc w:val="both"/>
              <w:rPr>
                <w:rFonts w:cstheme="minorHAnsi"/>
                <w:color w:val="002060"/>
              </w:rPr>
            </w:pPr>
            <w:r w:rsidRPr="0048618A">
              <w:rPr>
                <w:rFonts w:cstheme="minorHAnsi"/>
                <w:color w:val="002060"/>
              </w:rPr>
              <w:t>Punctajul se va acorda astfel:</w:t>
            </w:r>
          </w:p>
          <w:p w14:paraId="7AD21EE7" w14:textId="77777777" w:rsidR="000405B5" w:rsidRPr="0048618A" w:rsidRDefault="000405B5" w:rsidP="000405B5">
            <w:pPr>
              <w:spacing w:before="60"/>
              <w:jc w:val="both"/>
              <w:rPr>
                <w:rFonts w:cstheme="minorHAnsi"/>
                <w:color w:val="002060"/>
              </w:rPr>
            </w:pPr>
            <w:r w:rsidRPr="0048618A">
              <w:rPr>
                <w:rFonts w:cstheme="minorHAnsi"/>
                <w:color w:val="002060"/>
              </w:rPr>
              <w:t>Proiectul cu cea mai mică valoare a raportului dintre costul investiției</w:t>
            </w:r>
            <w:r>
              <w:rPr>
                <w:rFonts w:cstheme="minorHAnsi"/>
                <w:color w:val="002060"/>
              </w:rPr>
              <w:t>, inclusiv dotări</w:t>
            </w:r>
            <w:r w:rsidRPr="0048618A">
              <w:rPr>
                <w:rFonts w:cstheme="minorHAnsi"/>
                <w:color w:val="002060"/>
              </w:rPr>
              <w:t xml:space="preserve"> /</w:t>
            </w:r>
            <w:r>
              <w:rPr>
                <w:rFonts w:cstheme="minorHAnsi"/>
                <w:color w:val="002060"/>
              </w:rPr>
              <w:t xml:space="preserve"> </w:t>
            </w:r>
            <w:r w:rsidRPr="0048618A">
              <w:rPr>
                <w:rFonts w:cstheme="minorHAnsi"/>
                <w:color w:val="002060"/>
              </w:rPr>
              <w:t xml:space="preserve">numărul de </w:t>
            </w:r>
            <w:r>
              <w:rPr>
                <w:rFonts w:cstheme="minorHAnsi"/>
                <w:color w:val="002060"/>
              </w:rPr>
              <w:t>cabinete</w:t>
            </w:r>
            <w:r w:rsidRPr="0048618A">
              <w:rPr>
                <w:rFonts w:cstheme="minorHAnsi"/>
                <w:color w:val="002060"/>
              </w:rPr>
              <w:t xml:space="preserve"> din unitatea</w:t>
            </w:r>
            <w:r>
              <w:rPr>
                <w:rFonts w:cstheme="minorHAnsi"/>
                <w:color w:val="002060"/>
              </w:rPr>
              <w:t xml:space="preserve">/ structura publică </w:t>
            </w:r>
            <w:r w:rsidRPr="0048618A">
              <w:rPr>
                <w:rFonts w:cstheme="minorHAnsi"/>
                <w:color w:val="002060"/>
              </w:rPr>
              <w:t>care fac</w:t>
            </w:r>
            <w:r>
              <w:rPr>
                <w:rFonts w:cstheme="minorHAnsi"/>
                <w:color w:val="002060"/>
              </w:rPr>
              <w:t>e</w:t>
            </w:r>
            <w:r w:rsidRPr="0048618A">
              <w:rPr>
                <w:rFonts w:cstheme="minorHAnsi"/>
                <w:color w:val="002060"/>
              </w:rPr>
              <w:t xml:space="preserve"> obiectul investiției în cadrul proiectului primește 3 puncte</w:t>
            </w:r>
          </w:p>
          <w:p w14:paraId="69F88B29" w14:textId="77777777" w:rsidR="000405B5" w:rsidRPr="0048618A" w:rsidRDefault="000405B5" w:rsidP="000405B5">
            <w:pPr>
              <w:spacing w:before="60"/>
              <w:jc w:val="both"/>
              <w:rPr>
                <w:rFonts w:cstheme="minorHAnsi"/>
                <w:color w:val="002060"/>
              </w:rPr>
            </w:pPr>
            <w:r w:rsidRPr="0048618A">
              <w:rPr>
                <w:rFonts w:cstheme="minorHAnsi"/>
                <w:color w:val="002060"/>
              </w:rPr>
              <w:t>Restul proiectelor vor primi punctajul după formula:</w:t>
            </w:r>
          </w:p>
          <w:p w14:paraId="7EFF9ED9" w14:textId="77777777" w:rsidR="000405B5" w:rsidRPr="0048618A" w:rsidRDefault="000405B5" w:rsidP="000405B5">
            <w:pPr>
              <w:spacing w:before="60"/>
              <w:jc w:val="both"/>
              <w:rPr>
                <w:rFonts w:cstheme="minorHAnsi"/>
                <w:color w:val="002060"/>
              </w:rPr>
            </w:pPr>
            <m:oMathPara>
              <m:oMath>
                <m:r>
                  <w:rPr>
                    <w:rFonts w:ascii="Cambria Math" w:hAnsi="Cambria Math" w:cstheme="minorHAnsi"/>
                    <w:color w:val="002060"/>
                  </w:rPr>
                  <m:t>Pp=</m:t>
                </m:r>
                <m:f>
                  <m:fPr>
                    <m:ctrlPr>
                      <w:rPr>
                        <w:rFonts w:ascii="Cambria Math" w:hAnsi="Cambria Math" w:cstheme="minorHAnsi"/>
                        <w:color w:val="002060"/>
                      </w:rPr>
                    </m:ctrlPr>
                  </m:fPr>
                  <m:num>
                    <m:r>
                      <w:rPr>
                        <w:rFonts w:ascii="Cambria Math" w:hAnsi="Cambria Math" w:cstheme="minorHAnsi"/>
                        <w:color w:val="002060"/>
                      </w:rPr>
                      <m:t>Valoare pe cabinet minimă</m:t>
                    </m:r>
                  </m:num>
                  <m:den>
                    <m:r>
                      <w:rPr>
                        <w:rFonts w:ascii="Cambria Math" w:hAnsi="Cambria Math" w:cstheme="minorHAnsi"/>
                        <w:color w:val="002060"/>
                      </w:rPr>
                      <m:t>Valoare pe cabinet proiect verificat</m:t>
                    </m:r>
                  </m:den>
                </m:f>
                <m:r>
                  <w:rPr>
                    <w:rFonts w:ascii="Cambria Math" w:hAnsi="Cambria Math" w:cstheme="minorHAnsi"/>
                    <w:color w:val="002060"/>
                  </w:rPr>
                  <m:t>×3 p</m:t>
                </m:r>
              </m:oMath>
            </m:oMathPara>
          </w:p>
          <w:p w14:paraId="2F7DEDCF" w14:textId="77777777" w:rsidR="000405B5" w:rsidRPr="0048618A" w:rsidRDefault="000405B5" w:rsidP="000405B5">
            <w:pPr>
              <w:spacing w:before="60"/>
              <w:jc w:val="both"/>
              <w:rPr>
                <w:rFonts w:cstheme="minorHAnsi"/>
                <w:color w:val="002060"/>
              </w:rPr>
            </w:pPr>
          </w:p>
          <w:p w14:paraId="0D18E529" w14:textId="77777777" w:rsidR="000405B5" w:rsidRPr="0048618A" w:rsidRDefault="000405B5" w:rsidP="000405B5">
            <w:pPr>
              <w:spacing w:before="60"/>
              <w:jc w:val="both"/>
              <w:rPr>
                <w:rFonts w:cstheme="minorHAnsi"/>
                <w:b/>
                <w:bCs/>
                <w:color w:val="002060"/>
              </w:rPr>
            </w:pPr>
            <w:r w:rsidRPr="0048618A">
              <w:rPr>
                <w:rFonts w:cstheme="minorHAnsi"/>
                <w:b/>
                <w:bCs/>
                <w:color w:val="002060"/>
              </w:rPr>
              <w:t>SAU</w:t>
            </w:r>
          </w:p>
          <w:p w14:paraId="0F1C09E6" w14:textId="77777777" w:rsidR="000405B5" w:rsidRPr="0048618A" w:rsidRDefault="000405B5" w:rsidP="000405B5">
            <w:pPr>
              <w:spacing w:before="60"/>
              <w:jc w:val="both"/>
              <w:rPr>
                <w:rFonts w:cstheme="minorHAnsi"/>
                <w:color w:val="002060"/>
              </w:rPr>
            </w:pPr>
            <w:r w:rsidRPr="0048618A">
              <w:rPr>
                <w:rFonts w:cstheme="minorHAnsi"/>
                <w:color w:val="002060"/>
              </w:rPr>
              <w:t>Pentru investițiile care vizează atât reabilitare/ modernizare</w:t>
            </w:r>
            <w:r>
              <w:rPr>
                <w:rFonts w:cstheme="minorHAnsi"/>
                <w:b/>
                <w:bCs/>
                <w:color w:val="002060"/>
              </w:rPr>
              <w:t>&amp; dotări</w:t>
            </w:r>
            <w:r w:rsidRPr="0048618A">
              <w:rPr>
                <w:rFonts w:cstheme="minorHAnsi"/>
                <w:color w:val="002060"/>
              </w:rPr>
              <w:t>, cât și construcția de clădiri noi/ extinderi</w:t>
            </w:r>
            <w:r>
              <w:rPr>
                <w:rFonts w:cstheme="minorHAnsi"/>
                <w:b/>
                <w:bCs/>
                <w:color w:val="002060"/>
              </w:rPr>
              <w:t>&amp; dotări</w:t>
            </w:r>
            <w:r>
              <w:rPr>
                <w:rFonts w:cstheme="minorHAnsi"/>
                <w:color w:val="002060"/>
              </w:rPr>
              <w:t xml:space="preserve">, </w:t>
            </w:r>
            <w:r w:rsidRPr="0048618A">
              <w:rPr>
                <w:rFonts w:cstheme="minorHAnsi"/>
                <w:color w:val="002060"/>
              </w:rPr>
              <w:t xml:space="preserve">punctajul va fi media între punctele A și B </w:t>
            </w:r>
          </w:p>
          <w:p w14:paraId="41B47247" w14:textId="77777777" w:rsidR="000405B5" w:rsidRDefault="000405B5" w:rsidP="000405B5">
            <w:pPr>
              <w:spacing w:before="60"/>
              <w:jc w:val="both"/>
              <w:rPr>
                <w:rFonts w:cstheme="minorHAnsi"/>
                <w:color w:val="002060"/>
              </w:rPr>
            </w:pPr>
            <w:r w:rsidRPr="0048618A">
              <w:rPr>
                <w:rFonts w:cstheme="minorHAnsi"/>
                <w:color w:val="002060"/>
              </w:rPr>
              <w:t xml:space="preserve">Se selectează varianta de mod de calcul aplicabilă în funcție de investițiile vizate în proiect. Se compară valorile per </w:t>
            </w:r>
            <w:r>
              <w:rPr>
                <w:rFonts w:cstheme="minorHAnsi"/>
                <w:color w:val="002060"/>
              </w:rPr>
              <w:t>cabinet</w:t>
            </w:r>
            <w:r w:rsidRPr="0048618A">
              <w:rPr>
                <w:rFonts w:cstheme="minorHAnsi"/>
                <w:color w:val="002060"/>
              </w:rPr>
              <w:t xml:space="preserve"> pentru proiectele care vizează același tip de investiție.</w:t>
            </w:r>
          </w:p>
          <w:p w14:paraId="4290F0B3" w14:textId="77777777" w:rsidR="000405B5" w:rsidRDefault="000405B5" w:rsidP="000405B5">
            <w:pPr>
              <w:spacing w:before="60"/>
              <w:jc w:val="both"/>
              <w:rPr>
                <w:rFonts w:cstheme="minorHAnsi"/>
                <w:color w:val="002060"/>
              </w:rPr>
            </w:pPr>
          </w:p>
          <w:p w14:paraId="4D6ED3E0" w14:textId="77777777" w:rsidR="000405B5" w:rsidRPr="0048618A" w:rsidRDefault="000405B5" w:rsidP="000405B5">
            <w:pPr>
              <w:spacing w:before="60"/>
              <w:jc w:val="both"/>
              <w:rPr>
                <w:rFonts w:cstheme="minorHAnsi"/>
                <w:color w:val="002060"/>
              </w:rPr>
            </w:pPr>
            <m:oMath>
              <m:r>
                <w:rPr>
                  <w:rFonts w:ascii="Cambria Math" w:hAnsi="Cambria Math" w:cstheme="minorHAnsi"/>
                  <w:color w:val="002060"/>
                </w:rPr>
                <m:t>Pp</m:t>
              </m:r>
            </m:oMath>
            <w:r w:rsidRPr="0048618A">
              <w:rPr>
                <w:rFonts w:cstheme="minorHAnsi"/>
                <w:color w:val="002060"/>
              </w:rPr>
              <w:t xml:space="preserve"> – punctaj proiect</w:t>
            </w:r>
          </w:p>
          <w:p w14:paraId="2FC311D7" w14:textId="77777777" w:rsidR="000405B5" w:rsidRPr="0048618A" w:rsidRDefault="000405B5" w:rsidP="000405B5">
            <w:pPr>
              <w:spacing w:before="60"/>
              <w:jc w:val="both"/>
              <w:rPr>
                <w:rFonts w:cstheme="minorHAnsi"/>
                <w:color w:val="002060"/>
              </w:rPr>
            </w:pPr>
            <w:r w:rsidRPr="00942FFC">
              <w:rPr>
                <w:rFonts w:ascii="Cambria Math" w:hAnsi="Cambria Math" w:cstheme="minorHAnsi"/>
                <w:color w:val="002060"/>
              </w:rPr>
              <w:t xml:space="preserve">Valoare </w:t>
            </w:r>
            <w:r>
              <w:rPr>
                <w:rFonts w:ascii="Cambria Math" w:hAnsi="Cambria Math" w:cstheme="minorHAnsi"/>
                <w:color w:val="002060"/>
              </w:rPr>
              <w:t xml:space="preserve">pe </w:t>
            </w:r>
            <w:r w:rsidRPr="00942FFC">
              <w:rPr>
                <w:rFonts w:ascii="Cambria Math" w:hAnsi="Cambria Math" w:cstheme="minorHAnsi"/>
                <w:color w:val="002060"/>
              </w:rPr>
              <w:t xml:space="preserve">cabinet </w:t>
            </w:r>
            <w:r w:rsidRPr="00942FFC">
              <w:rPr>
                <w:rFonts w:ascii="Cambria Math" w:hAnsi="Cambria Math" w:cstheme="minorHAnsi"/>
                <w:i/>
                <w:iCs/>
                <w:color w:val="002060"/>
                <w:sz w:val="24"/>
                <w:szCs w:val="24"/>
                <w:vertAlign w:val="subscript"/>
              </w:rPr>
              <w:t>minimă</w:t>
            </w:r>
            <w:r>
              <w:rPr>
                <w:rFonts w:cstheme="minorHAnsi"/>
                <w:color w:val="002060"/>
              </w:rPr>
              <w:t xml:space="preserve"> - </w:t>
            </w:r>
            <w:r w:rsidRPr="0048618A">
              <w:rPr>
                <w:rFonts w:cstheme="minorHAnsi"/>
                <w:color w:val="002060"/>
              </w:rPr>
              <w:t xml:space="preserve">valoarea </w:t>
            </w:r>
            <w:r>
              <w:rPr>
                <w:rFonts w:cstheme="minorHAnsi"/>
                <w:color w:val="002060"/>
              </w:rPr>
              <w:t>c</w:t>
            </w:r>
            <w:r w:rsidRPr="0048618A">
              <w:rPr>
                <w:rFonts w:cstheme="minorHAnsi"/>
                <w:color w:val="002060"/>
              </w:rPr>
              <w:t xml:space="preserve">ea mai mică per </w:t>
            </w:r>
            <w:r>
              <w:rPr>
                <w:rFonts w:cstheme="minorHAnsi"/>
                <w:color w:val="002060"/>
              </w:rPr>
              <w:t>cabinet propusă</w:t>
            </w:r>
            <w:r w:rsidRPr="0048618A">
              <w:rPr>
                <w:rFonts w:cstheme="minorHAnsi"/>
                <w:color w:val="002060"/>
              </w:rPr>
              <w:t xml:space="preserve"> </w:t>
            </w:r>
            <w:r>
              <w:rPr>
                <w:rFonts w:cstheme="minorHAnsi"/>
                <w:color w:val="002060"/>
              </w:rPr>
              <w:t>în cadrul</w:t>
            </w:r>
            <w:r w:rsidRPr="0048618A">
              <w:rPr>
                <w:rFonts w:cstheme="minorHAnsi"/>
                <w:color w:val="002060"/>
              </w:rPr>
              <w:t xml:space="preserve"> proiectel</w:t>
            </w:r>
            <w:r>
              <w:rPr>
                <w:rFonts w:cstheme="minorHAnsi"/>
                <w:color w:val="002060"/>
              </w:rPr>
              <w:t>or</w:t>
            </w:r>
            <w:r w:rsidRPr="0048618A">
              <w:rPr>
                <w:rFonts w:cstheme="minorHAnsi"/>
                <w:color w:val="002060"/>
              </w:rPr>
              <w:t xml:space="preserve"> depuse</w:t>
            </w:r>
          </w:p>
          <w:p w14:paraId="0F86CA8C" w14:textId="69903A4C" w:rsidR="000405B5" w:rsidRPr="00C2718F" w:rsidRDefault="000405B5" w:rsidP="000405B5">
            <w:pPr>
              <w:spacing w:before="60"/>
              <w:jc w:val="both"/>
              <w:rPr>
                <w:rFonts w:cstheme="minorHAnsi"/>
                <w:color w:val="C00000"/>
                <w:sz w:val="24"/>
                <w:szCs w:val="24"/>
              </w:rPr>
            </w:pPr>
            <w:r w:rsidRPr="00942FFC">
              <w:rPr>
                <w:rFonts w:ascii="Cambria Math" w:eastAsiaTheme="minorEastAsia" w:hAnsi="Cambria Math" w:cstheme="minorHAnsi"/>
                <w:color w:val="002060"/>
              </w:rPr>
              <w:t xml:space="preserve">Valoare </w:t>
            </w:r>
            <w:r>
              <w:rPr>
                <w:rFonts w:ascii="Cambria Math" w:eastAsiaTheme="minorEastAsia" w:hAnsi="Cambria Math" w:cstheme="minorHAnsi"/>
                <w:color w:val="002060"/>
              </w:rPr>
              <w:t xml:space="preserve">pe </w:t>
            </w:r>
            <w:r w:rsidRPr="00942FFC">
              <w:rPr>
                <w:rFonts w:ascii="Cambria Math" w:eastAsiaTheme="minorEastAsia" w:hAnsi="Cambria Math" w:cstheme="minorHAnsi"/>
                <w:color w:val="002060"/>
              </w:rPr>
              <w:t>cabinet</w:t>
            </w:r>
            <w:r>
              <w:rPr>
                <w:rFonts w:ascii="Cambria Math" w:eastAsiaTheme="minorEastAsia" w:hAnsi="Cambria Math" w:cstheme="minorHAnsi"/>
                <w:color w:val="002060"/>
              </w:rPr>
              <w:t xml:space="preserve"> </w:t>
            </w:r>
            <w:r w:rsidRPr="00942FFC">
              <w:rPr>
                <w:rFonts w:ascii="Cambria Math" w:eastAsiaTheme="minorEastAsia" w:hAnsi="Cambria Math" w:cstheme="minorHAnsi"/>
                <w:i/>
                <w:iCs/>
                <w:color w:val="002060"/>
                <w:vertAlign w:val="subscript"/>
              </w:rPr>
              <w:t>proiect verificat</w:t>
            </w:r>
            <w:r w:rsidRPr="009A7A43">
              <w:rPr>
                <w:rFonts w:eastAsiaTheme="minorEastAsia" w:cstheme="minorHAnsi"/>
                <w:color w:val="002060"/>
              </w:rPr>
              <w:t xml:space="preserve"> </w:t>
            </w:r>
            <w:r>
              <w:rPr>
                <w:rFonts w:eastAsiaTheme="minorEastAsia" w:cstheme="minorHAnsi"/>
                <w:color w:val="002060"/>
              </w:rPr>
              <w:t xml:space="preserve"> - </w:t>
            </w:r>
            <w:r w:rsidRPr="009A7A43">
              <w:rPr>
                <w:rFonts w:eastAsiaTheme="minorEastAsia" w:cstheme="minorHAnsi"/>
                <w:color w:val="002060"/>
              </w:rPr>
              <w:t xml:space="preserve">valoarea per cabinet a proiectului </w:t>
            </w:r>
            <w:r>
              <w:rPr>
                <w:rFonts w:eastAsiaTheme="minorEastAsia" w:cstheme="minorHAnsi"/>
                <w:color w:val="002060"/>
              </w:rPr>
              <w:t>verificat</w:t>
            </w:r>
          </w:p>
        </w:tc>
        <w:tc>
          <w:tcPr>
            <w:tcW w:w="358" w:type="pct"/>
          </w:tcPr>
          <w:p w14:paraId="7687AA2D" w14:textId="046D0FFE"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41150BB1" w14:textId="5AABEBAE"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Anexa 19: Tabel corelare buget-activități-resurse</w:t>
            </w:r>
          </w:p>
        </w:tc>
        <w:tc>
          <w:tcPr>
            <w:tcW w:w="266" w:type="pct"/>
          </w:tcPr>
          <w:p w14:paraId="5F6E4CEE" w14:textId="309BF5E3"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258A392E" w14:textId="77777777" w:rsidR="000405B5" w:rsidRPr="00DD502B" w:rsidRDefault="000405B5" w:rsidP="000405B5">
            <w:pPr>
              <w:spacing w:before="60"/>
              <w:jc w:val="both"/>
              <w:rPr>
                <w:rFonts w:cstheme="minorHAnsi"/>
                <w:color w:val="002060"/>
                <w:sz w:val="24"/>
                <w:szCs w:val="24"/>
              </w:rPr>
            </w:pPr>
          </w:p>
        </w:tc>
      </w:tr>
      <w:tr w:rsidR="000405B5" w:rsidRPr="00DD502B" w14:paraId="63015892" w14:textId="77777777" w:rsidTr="005A4DB0">
        <w:trPr>
          <w:trHeight w:val="1307"/>
        </w:trPr>
        <w:tc>
          <w:tcPr>
            <w:tcW w:w="638" w:type="pct"/>
            <w:shd w:val="clear" w:color="auto" w:fill="auto"/>
          </w:tcPr>
          <w:p w14:paraId="3C797829" w14:textId="00EE39AF"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Subcriteriul 4.3. Raportul dintre costul investiției/ numărul de cabinete care fac obiectul investiției în cadrul proiectului justifică intervenția în unitatea/ structura publică sprijinită</w:t>
            </w:r>
          </w:p>
        </w:tc>
        <w:tc>
          <w:tcPr>
            <w:tcW w:w="2241" w:type="pct"/>
            <w:shd w:val="clear" w:color="auto" w:fill="auto"/>
          </w:tcPr>
          <w:p w14:paraId="7F510D83"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Pentru investițiile care vizează construcția de </w:t>
            </w:r>
            <w:r w:rsidRPr="00DD502B">
              <w:rPr>
                <w:rFonts w:cstheme="minorHAnsi"/>
                <w:b/>
                <w:bCs/>
                <w:color w:val="002060"/>
                <w:sz w:val="24"/>
                <w:szCs w:val="24"/>
              </w:rPr>
              <w:t xml:space="preserve">clădiri noi/ extinderi </w:t>
            </w:r>
          </w:p>
          <w:p w14:paraId="63804F07"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Punctajul se va acorda astfel:</w:t>
            </w:r>
          </w:p>
          <w:p w14:paraId="4C64A3DF" w14:textId="77777777" w:rsidR="000405B5" w:rsidRPr="00DD502B" w:rsidRDefault="000405B5" w:rsidP="000405B5">
            <w:pPr>
              <w:pStyle w:val="Listparagraf"/>
              <w:numPr>
                <w:ilvl w:val="0"/>
                <w:numId w:val="69"/>
              </w:numPr>
              <w:spacing w:before="60"/>
              <w:contextualSpacing w:val="0"/>
              <w:jc w:val="both"/>
              <w:rPr>
                <w:rFonts w:cstheme="minorHAnsi"/>
                <w:color w:val="002060"/>
                <w:sz w:val="24"/>
                <w:szCs w:val="24"/>
              </w:rPr>
            </w:pPr>
            <w:r w:rsidRPr="00DD502B">
              <w:rPr>
                <w:rFonts w:cstheme="minorHAnsi"/>
                <w:color w:val="002060"/>
                <w:sz w:val="24"/>
                <w:szCs w:val="24"/>
              </w:rPr>
              <w:t>Proiectul cu cea mai mică valoare a raportului dintre costul investiției/ numărul de cabinete care fac obiectul investiției în cadrul proiectului primește 3 puncte;</w:t>
            </w:r>
          </w:p>
          <w:p w14:paraId="4BEF842B"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Restul proiectelor vor primi punctajul după formula:</w:t>
            </w:r>
          </w:p>
          <w:p w14:paraId="3EAE3D83" w14:textId="525E8BD7" w:rsidR="000405B5" w:rsidRPr="00DD502B" w:rsidRDefault="000405B5" w:rsidP="000405B5">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pe cabinet minimă</m:t>
                    </m:r>
                  </m:num>
                  <m:den>
                    <m:r>
                      <w:rPr>
                        <w:rFonts w:ascii="Cambria Math" w:hAnsi="Cambria Math" w:cstheme="minorHAnsi"/>
                        <w:color w:val="002060"/>
                        <w:sz w:val="24"/>
                        <w:szCs w:val="24"/>
                      </w:rPr>
                      <m:t>Valoare pe cabinet proiect verificat</m:t>
                    </m:r>
                  </m:den>
                </m:f>
                <m:r>
                  <w:rPr>
                    <w:rFonts w:ascii="Cambria Math" w:hAnsi="Cambria Math" w:cstheme="minorHAnsi"/>
                    <w:color w:val="002060"/>
                    <w:sz w:val="24"/>
                    <w:szCs w:val="24"/>
                  </w:rPr>
                  <m:t>×3 p</m:t>
                </m:r>
              </m:oMath>
            </m:oMathPara>
          </w:p>
          <w:p w14:paraId="3D7AA6E7" w14:textId="77777777" w:rsidR="000405B5" w:rsidRPr="00DD502B" w:rsidRDefault="000405B5" w:rsidP="000405B5">
            <w:pPr>
              <w:spacing w:before="60"/>
              <w:jc w:val="both"/>
              <w:rPr>
                <w:rFonts w:cstheme="minorHAnsi"/>
                <w:color w:val="002060"/>
                <w:sz w:val="24"/>
                <w:szCs w:val="24"/>
              </w:rPr>
            </w:pPr>
          </w:p>
          <w:p w14:paraId="2561BD5E" w14:textId="77777777" w:rsidR="000405B5" w:rsidRPr="00DD502B" w:rsidRDefault="000405B5" w:rsidP="000405B5">
            <w:pPr>
              <w:spacing w:before="60"/>
              <w:jc w:val="both"/>
              <w:rPr>
                <w:rFonts w:cstheme="minorHAnsi"/>
                <w:b/>
                <w:bCs/>
                <w:color w:val="002060"/>
                <w:sz w:val="24"/>
                <w:szCs w:val="24"/>
              </w:rPr>
            </w:pPr>
            <w:r w:rsidRPr="00DD502B">
              <w:rPr>
                <w:rFonts w:cstheme="minorHAnsi"/>
                <w:b/>
                <w:bCs/>
                <w:color w:val="002060"/>
                <w:sz w:val="24"/>
                <w:szCs w:val="24"/>
              </w:rPr>
              <w:t>SAU</w:t>
            </w:r>
          </w:p>
          <w:p w14:paraId="31AA83A2" w14:textId="77777777" w:rsidR="000405B5" w:rsidRPr="00DD502B" w:rsidRDefault="000405B5" w:rsidP="000405B5">
            <w:pPr>
              <w:spacing w:before="60"/>
              <w:jc w:val="both"/>
              <w:rPr>
                <w:rFonts w:cstheme="minorHAnsi"/>
                <w:b/>
                <w:bCs/>
                <w:color w:val="002060"/>
                <w:sz w:val="24"/>
                <w:szCs w:val="24"/>
              </w:rPr>
            </w:pPr>
          </w:p>
          <w:p w14:paraId="7588B870"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 xml:space="preserve">Pentru investițiile care vizează </w:t>
            </w:r>
            <w:r w:rsidRPr="00DD502B">
              <w:rPr>
                <w:rFonts w:cstheme="minorHAnsi"/>
                <w:b/>
                <w:bCs/>
                <w:color w:val="002060"/>
                <w:sz w:val="24"/>
                <w:szCs w:val="24"/>
              </w:rPr>
              <w:t>reabilitare/ modernizare</w:t>
            </w:r>
          </w:p>
          <w:p w14:paraId="191891AF"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Punctajul se va acorda astfel:</w:t>
            </w:r>
          </w:p>
          <w:p w14:paraId="5E9996C0"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Proiectul cu cea mai mică valoare a raportului dintre costul investiției/ numărul de cabinete din unitatea/ structura publică care face obiectul investiției în cadrul proiectului primește 3 puncte</w:t>
            </w:r>
          </w:p>
          <w:p w14:paraId="45393C16"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Restul proiectelor vor primi punctajul după formula:</w:t>
            </w:r>
          </w:p>
          <w:p w14:paraId="3FC2E6E4" w14:textId="5807900F" w:rsidR="000405B5" w:rsidRPr="00DD502B" w:rsidRDefault="000405B5" w:rsidP="000405B5">
            <w:pPr>
              <w:spacing w:before="60"/>
              <w:jc w:val="both"/>
              <w:rPr>
                <w:rFonts w:cstheme="minorHAnsi"/>
                <w:color w:val="002060"/>
                <w:sz w:val="24"/>
                <w:szCs w:val="24"/>
              </w:rPr>
            </w:pPr>
            <m:oMathPara>
              <m:oMath>
                <m:r>
                  <w:rPr>
                    <w:rFonts w:ascii="Cambria Math" w:hAnsi="Cambria Math" w:cstheme="minorHAnsi"/>
                    <w:color w:val="002060"/>
                    <w:sz w:val="24"/>
                    <w:szCs w:val="24"/>
                  </w:rPr>
                  <m:t>Pp=</m:t>
                </m:r>
                <m:f>
                  <m:fPr>
                    <m:ctrlPr>
                      <w:rPr>
                        <w:rFonts w:ascii="Cambria Math" w:hAnsi="Cambria Math" w:cstheme="minorHAnsi"/>
                        <w:color w:val="002060"/>
                        <w:sz w:val="24"/>
                        <w:szCs w:val="24"/>
                      </w:rPr>
                    </m:ctrlPr>
                  </m:fPr>
                  <m:num>
                    <m:r>
                      <w:rPr>
                        <w:rFonts w:ascii="Cambria Math" w:hAnsi="Cambria Math" w:cstheme="minorHAnsi"/>
                        <w:color w:val="002060"/>
                        <w:sz w:val="24"/>
                        <w:szCs w:val="24"/>
                      </w:rPr>
                      <m:t>Valoare pe cabinet minimă</m:t>
                    </m:r>
                  </m:num>
                  <m:den>
                    <m:r>
                      <w:rPr>
                        <w:rFonts w:ascii="Cambria Math" w:hAnsi="Cambria Math" w:cstheme="minorHAnsi"/>
                        <w:color w:val="002060"/>
                        <w:sz w:val="24"/>
                        <w:szCs w:val="24"/>
                      </w:rPr>
                      <m:t>Valoare pe cabinet proiect verificat</m:t>
                    </m:r>
                  </m:den>
                </m:f>
                <m:r>
                  <w:rPr>
                    <w:rFonts w:ascii="Cambria Math" w:hAnsi="Cambria Math" w:cstheme="minorHAnsi"/>
                    <w:color w:val="002060"/>
                    <w:sz w:val="24"/>
                    <w:szCs w:val="24"/>
                  </w:rPr>
                  <m:t>×3 p</m:t>
                </m:r>
              </m:oMath>
            </m:oMathPara>
          </w:p>
          <w:p w14:paraId="33209CEF" w14:textId="77777777" w:rsidR="000405B5" w:rsidRPr="00DD502B" w:rsidRDefault="000405B5" w:rsidP="000405B5">
            <w:pPr>
              <w:spacing w:before="60"/>
              <w:jc w:val="both"/>
              <w:rPr>
                <w:rFonts w:cstheme="minorHAnsi"/>
                <w:color w:val="002060"/>
                <w:sz w:val="24"/>
                <w:szCs w:val="24"/>
              </w:rPr>
            </w:pPr>
          </w:p>
          <w:p w14:paraId="05314A14" w14:textId="77777777" w:rsidR="000405B5" w:rsidRPr="00DD502B" w:rsidRDefault="000405B5" w:rsidP="000405B5">
            <w:pPr>
              <w:spacing w:before="60"/>
              <w:jc w:val="both"/>
              <w:rPr>
                <w:rFonts w:cstheme="minorHAnsi"/>
                <w:b/>
                <w:bCs/>
                <w:color w:val="002060"/>
                <w:sz w:val="24"/>
                <w:szCs w:val="24"/>
              </w:rPr>
            </w:pPr>
            <w:r w:rsidRPr="00DD502B">
              <w:rPr>
                <w:rFonts w:cstheme="minorHAnsi"/>
                <w:b/>
                <w:bCs/>
                <w:color w:val="002060"/>
                <w:sz w:val="24"/>
                <w:szCs w:val="24"/>
              </w:rPr>
              <w:t>SAU</w:t>
            </w:r>
          </w:p>
          <w:p w14:paraId="4EF39F28"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Pentru investițiile care vizează atât reabilitare/ modernizare, cât și construcția de clădiri noi/ extinderi, punctajul va fi media între punctele A și B </w:t>
            </w:r>
          </w:p>
          <w:p w14:paraId="732D9CB7"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Se selectează varianta de mod de calcul aplicabilă în funcție de investițiile vizate în proiect. Se compară valorile per cabinet pentru proiectele care vizează același tip de investiție.</w:t>
            </w:r>
          </w:p>
          <w:p w14:paraId="37E21ADB" w14:textId="77777777" w:rsidR="000405B5" w:rsidRPr="00DD502B" w:rsidRDefault="000405B5" w:rsidP="000405B5">
            <w:pPr>
              <w:spacing w:before="60"/>
              <w:jc w:val="both"/>
              <w:rPr>
                <w:rFonts w:cstheme="minorHAnsi"/>
                <w:color w:val="002060"/>
                <w:sz w:val="24"/>
                <w:szCs w:val="24"/>
              </w:rPr>
            </w:pPr>
          </w:p>
          <w:p w14:paraId="782D1F7E" w14:textId="77777777" w:rsidR="000405B5" w:rsidRPr="00DD502B" w:rsidRDefault="000405B5" w:rsidP="000405B5">
            <w:pPr>
              <w:spacing w:before="60"/>
              <w:jc w:val="both"/>
              <w:rPr>
                <w:rFonts w:cstheme="minorHAnsi"/>
                <w:color w:val="002060"/>
                <w:sz w:val="24"/>
                <w:szCs w:val="24"/>
              </w:rPr>
            </w:pPr>
            <m:oMath>
              <m:r>
                <w:rPr>
                  <w:rFonts w:ascii="Cambria Math" w:hAnsi="Cambria Math" w:cstheme="minorHAnsi"/>
                  <w:color w:val="002060"/>
                  <w:sz w:val="24"/>
                  <w:szCs w:val="24"/>
                </w:rPr>
                <m:t>Pp</m:t>
              </m:r>
            </m:oMath>
            <w:r w:rsidRPr="00DD502B">
              <w:rPr>
                <w:rFonts w:cstheme="minorHAnsi"/>
                <w:color w:val="002060"/>
                <w:sz w:val="24"/>
                <w:szCs w:val="24"/>
              </w:rPr>
              <w:t xml:space="preserve"> – punctaj proiect</w:t>
            </w:r>
          </w:p>
          <w:p w14:paraId="761E201A"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Valoare pe cabinet </w:t>
            </w:r>
            <w:r w:rsidRPr="00DD502B">
              <w:rPr>
                <w:rFonts w:cstheme="minorHAnsi"/>
                <w:i/>
                <w:iCs/>
                <w:color w:val="002060"/>
                <w:sz w:val="24"/>
                <w:szCs w:val="24"/>
                <w:vertAlign w:val="subscript"/>
              </w:rPr>
              <w:t>minimă</w:t>
            </w:r>
            <w:r w:rsidRPr="00DD502B">
              <w:rPr>
                <w:rFonts w:cstheme="minorHAnsi"/>
                <w:color w:val="002060"/>
                <w:sz w:val="24"/>
                <w:szCs w:val="24"/>
              </w:rPr>
              <w:t xml:space="preserve"> - valoarea cea mai mică per cabinet propusă în cadrul proiectelor depuse</w:t>
            </w:r>
          </w:p>
          <w:p w14:paraId="1B03892D" w14:textId="7CC2850B" w:rsidR="000405B5" w:rsidRPr="00DD502B" w:rsidRDefault="000405B5" w:rsidP="000405B5">
            <w:pPr>
              <w:spacing w:before="60"/>
              <w:jc w:val="both"/>
              <w:rPr>
                <w:rFonts w:cstheme="minorHAnsi"/>
                <w:color w:val="002060"/>
                <w:sz w:val="24"/>
                <w:szCs w:val="24"/>
              </w:rPr>
            </w:pPr>
            <w:r w:rsidRPr="00DD502B">
              <w:rPr>
                <w:rFonts w:eastAsiaTheme="minorEastAsia" w:cstheme="minorHAnsi"/>
                <w:color w:val="002060"/>
                <w:sz w:val="24"/>
                <w:szCs w:val="24"/>
              </w:rPr>
              <w:t xml:space="preserve">Valoare pe cabinet </w:t>
            </w:r>
            <w:r w:rsidRPr="00DD502B">
              <w:rPr>
                <w:rFonts w:eastAsiaTheme="minorEastAsia" w:cstheme="minorHAnsi"/>
                <w:i/>
                <w:iCs/>
                <w:color w:val="002060"/>
                <w:sz w:val="24"/>
                <w:szCs w:val="24"/>
                <w:vertAlign w:val="subscript"/>
              </w:rPr>
              <w:t>proiect verificat</w:t>
            </w:r>
            <w:r w:rsidRPr="00DD502B">
              <w:rPr>
                <w:rFonts w:eastAsiaTheme="minorEastAsia" w:cstheme="minorHAnsi"/>
                <w:color w:val="002060"/>
                <w:sz w:val="24"/>
                <w:szCs w:val="24"/>
              </w:rPr>
              <w:t xml:space="preserve">  - valoarea per cabinet a proiectului verificat</w:t>
            </w:r>
          </w:p>
        </w:tc>
        <w:tc>
          <w:tcPr>
            <w:tcW w:w="358" w:type="pct"/>
          </w:tcPr>
          <w:p w14:paraId="6F96A6CF" w14:textId="31D3515B"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shd w:val="clear" w:color="auto" w:fill="auto"/>
          </w:tcPr>
          <w:p w14:paraId="537B1759" w14:textId="4D988798" w:rsidR="000405B5" w:rsidRPr="00DD502B" w:rsidRDefault="000405B5" w:rsidP="000405B5">
            <w:pPr>
              <w:spacing w:before="60"/>
              <w:jc w:val="both"/>
              <w:rPr>
                <w:rFonts w:cstheme="minorHAnsi"/>
                <w:color w:val="002060"/>
                <w:sz w:val="24"/>
                <w:szCs w:val="24"/>
              </w:rPr>
            </w:pPr>
          </w:p>
          <w:p w14:paraId="319FAE2C" w14:textId="112CA3B8"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Se va indica valoarea investiției cuprinsă în devizul general de investiție (valoarea pentru activitatea de bază)</w:t>
            </w:r>
          </w:p>
          <w:p w14:paraId="2E2A5EA2" w14:textId="783B742A"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Se va indica numărul de cabinete din unitatea de sănătate publică care fac obiectul intervenției în cadrul proiectului </w:t>
            </w:r>
          </w:p>
          <w:p w14:paraId="2A7D33BC" w14:textId="77777777" w:rsidR="000405B5" w:rsidRPr="00DD502B" w:rsidRDefault="000405B5" w:rsidP="000405B5">
            <w:pPr>
              <w:spacing w:before="60"/>
              <w:jc w:val="both"/>
              <w:rPr>
                <w:rFonts w:cstheme="minorHAnsi"/>
                <w:color w:val="002060"/>
                <w:sz w:val="24"/>
                <w:szCs w:val="24"/>
              </w:rPr>
            </w:pPr>
          </w:p>
          <w:p w14:paraId="203686B2" w14:textId="77777777" w:rsidR="000405B5" w:rsidRPr="00DD502B" w:rsidRDefault="000405B5" w:rsidP="000405B5">
            <w:pPr>
              <w:spacing w:before="60"/>
              <w:jc w:val="both"/>
              <w:rPr>
                <w:rFonts w:cstheme="minorHAnsi"/>
                <w:color w:val="002060"/>
                <w:sz w:val="24"/>
                <w:szCs w:val="24"/>
              </w:rPr>
            </w:pPr>
          </w:p>
          <w:p w14:paraId="66DA1482" w14:textId="77777777" w:rsidR="000405B5" w:rsidRPr="00DD502B" w:rsidRDefault="000405B5" w:rsidP="000405B5">
            <w:pPr>
              <w:spacing w:before="60"/>
              <w:jc w:val="both"/>
              <w:rPr>
                <w:rFonts w:cstheme="minorHAnsi"/>
                <w:color w:val="002060"/>
                <w:sz w:val="24"/>
                <w:szCs w:val="24"/>
              </w:rPr>
            </w:pPr>
          </w:p>
          <w:p w14:paraId="5751A1C2" w14:textId="77777777" w:rsidR="000405B5" w:rsidRPr="00DD502B" w:rsidRDefault="000405B5" w:rsidP="000405B5">
            <w:pPr>
              <w:spacing w:before="60"/>
              <w:jc w:val="both"/>
              <w:rPr>
                <w:rFonts w:cstheme="minorHAnsi"/>
                <w:color w:val="002060"/>
                <w:sz w:val="24"/>
                <w:szCs w:val="24"/>
              </w:rPr>
            </w:pPr>
          </w:p>
          <w:p w14:paraId="71B763D8" w14:textId="77777777" w:rsidR="000405B5" w:rsidRPr="00DD502B" w:rsidRDefault="000405B5" w:rsidP="000405B5">
            <w:pPr>
              <w:spacing w:before="60"/>
              <w:jc w:val="both"/>
              <w:rPr>
                <w:rFonts w:cstheme="minorHAnsi"/>
                <w:color w:val="002060"/>
                <w:sz w:val="24"/>
                <w:szCs w:val="24"/>
              </w:rPr>
            </w:pPr>
          </w:p>
          <w:p w14:paraId="237E438A" w14:textId="77777777" w:rsidR="000405B5" w:rsidRPr="00DD502B" w:rsidRDefault="000405B5" w:rsidP="000405B5">
            <w:pPr>
              <w:spacing w:before="60"/>
              <w:jc w:val="both"/>
              <w:rPr>
                <w:rFonts w:cstheme="minorHAnsi"/>
                <w:color w:val="002060"/>
                <w:sz w:val="24"/>
                <w:szCs w:val="24"/>
              </w:rPr>
            </w:pPr>
          </w:p>
          <w:p w14:paraId="3DF1D887" w14:textId="77777777" w:rsidR="000405B5" w:rsidRPr="00DD502B" w:rsidRDefault="000405B5" w:rsidP="000405B5">
            <w:pPr>
              <w:spacing w:before="60"/>
              <w:jc w:val="both"/>
              <w:rPr>
                <w:rFonts w:cstheme="minorHAnsi"/>
                <w:color w:val="002060"/>
                <w:sz w:val="24"/>
                <w:szCs w:val="24"/>
              </w:rPr>
            </w:pPr>
          </w:p>
          <w:p w14:paraId="020C9341" w14:textId="77777777" w:rsidR="000405B5" w:rsidRPr="00DD502B" w:rsidRDefault="000405B5" w:rsidP="000405B5">
            <w:pPr>
              <w:spacing w:before="60"/>
              <w:jc w:val="both"/>
              <w:rPr>
                <w:rFonts w:cstheme="minorHAnsi"/>
                <w:color w:val="002060"/>
                <w:sz w:val="24"/>
                <w:szCs w:val="24"/>
              </w:rPr>
            </w:pPr>
          </w:p>
          <w:p w14:paraId="3779E0C8" w14:textId="77777777" w:rsidR="000405B5" w:rsidRPr="00DD502B" w:rsidRDefault="000405B5" w:rsidP="000405B5">
            <w:pPr>
              <w:spacing w:before="60"/>
              <w:jc w:val="both"/>
              <w:rPr>
                <w:rFonts w:cstheme="minorHAnsi"/>
                <w:color w:val="002060"/>
                <w:sz w:val="24"/>
                <w:szCs w:val="24"/>
              </w:rPr>
            </w:pPr>
          </w:p>
          <w:p w14:paraId="59B12D07" w14:textId="77777777" w:rsidR="000405B5" w:rsidRPr="00DD502B" w:rsidRDefault="000405B5" w:rsidP="000405B5">
            <w:pPr>
              <w:spacing w:before="60"/>
              <w:jc w:val="both"/>
              <w:rPr>
                <w:rFonts w:cstheme="minorHAnsi"/>
                <w:color w:val="002060"/>
                <w:sz w:val="24"/>
                <w:szCs w:val="24"/>
              </w:rPr>
            </w:pPr>
          </w:p>
          <w:p w14:paraId="7D194440" w14:textId="77777777" w:rsidR="000405B5" w:rsidRPr="00DD502B" w:rsidRDefault="000405B5" w:rsidP="000405B5">
            <w:pPr>
              <w:spacing w:before="60"/>
              <w:jc w:val="both"/>
              <w:rPr>
                <w:rFonts w:cstheme="minorHAnsi"/>
                <w:color w:val="002060"/>
                <w:sz w:val="24"/>
                <w:szCs w:val="24"/>
              </w:rPr>
            </w:pPr>
          </w:p>
          <w:p w14:paraId="4D5C3BDE" w14:textId="77777777" w:rsidR="000405B5" w:rsidRPr="00DD502B" w:rsidRDefault="000405B5" w:rsidP="000405B5">
            <w:pPr>
              <w:spacing w:before="60"/>
              <w:jc w:val="both"/>
              <w:rPr>
                <w:rFonts w:cstheme="minorHAnsi"/>
                <w:color w:val="002060"/>
                <w:sz w:val="24"/>
                <w:szCs w:val="24"/>
              </w:rPr>
            </w:pPr>
          </w:p>
          <w:p w14:paraId="66718DC9" w14:textId="77777777" w:rsidR="000405B5" w:rsidRPr="00DD502B" w:rsidRDefault="000405B5" w:rsidP="000405B5">
            <w:pPr>
              <w:spacing w:before="60"/>
              <w:jc w:val="both"/>
              <w:rPr>
                <w:rFonts w:cstheme="minorHAnsi"/>
                <w:color w:val="002060"/>
                <w:sz w:val="24"/>
                <w:szCs w:val="24"/>
              </w:rPr>
            </w:pPr>
          </w:p>
          <w:p w14:paraId="2D594591" w14:textId="77777777" w:rsidR="000405B5" w:rsidRPr="00DD502B" w:rsidRDefault="000405B5" w:rsidP="000405B5">
            <w:pPr>
              <w:spacing w:before="60"/>
              <w:jc w:val="both"/>
              <w:rPr>
                <w:rFonts w:cstheme="minorHAnsi"/>
                <w:color w:val="002060"/>
                <w:sz w:val="24"/>
                <w:szCs w:val="24"/>
              </w:rPr>
            </w:pPr>
          </w:p>
          <w:p w14:paraId="54CE9494" w14:textId="77777777" w:rsidR="000405B5" w:rsidRPr="00DD502B" w:rsidRDefault="000405B5" w:rsidP="000405B5">
            <w:pPr>
              <w:spacing w:before="60"/>
              <w:jc w:val="both"/>
              <w:rPr>
                <w:rFonts w:cstheme="minorHAnsi"/>
                <w:color w:val="002060"/>
                <w:sz w:val="24"/>
                <w:szCs w:val="24"/>
              </w:rPr>
            </w:pPr>
          </w:p>
          <w:p w14:paraId="1426E7DB" w14:textId="77777777" w:rsidR="000405B5" w:rsidRPr="00DD502B" w:rsidRDefault="000405B5" w:rsidP="000405B5">
            <w:pPr>
              <w:spacing w:before="60"/>
              <w:jc w:val="both"/>
              <w:rPr>
                <w:rFonts w:cstheme="minorHAnsi"/>
                <w:color w:val="002060"/>
                <w:sz w:val="24"/>
                <w:szCs w:val="24"/>
              </w:rPr>
            </w:pPr>
          </w:p>
          <w:p w14:paraId="33997A3A" w14:textId="77777777" w:rsidR="000405B5" w:rsidRPr="00DD502B" w:rsidRDefault="000405B5" w:rsidP="000405B5">
            <w:pPr>
              <w:spacing w:before="60"/>
              <w:jc w:val="both"/>
              <w:rPr>
                <w:rFonts w:cstheme="minorHAnsi"/>
                <w:color w:val="002060"/>
                <w:sz w:val="24"/>
                <w:szCs w:val="24"/>
              </w:rPr>
            </w:pPr>
          </w:p>
          <w:p w14:paraId="71B23360" w14:textId="55E98A27" w:rsidR="000405B5" w:rsidRPr="00DD502B" w:rsidRDefault="000405B5" w:rsidP="000405B5">
            <w:pPr>
              <w:spacing w:before="60"/>
              <w:jc w:val="both"/>
              <w:rPr>
                <w:rFonts w:cstheme="minorHAnsi"/>
                <w:color w:val="002060"/>
                <w:sz w:val="24"/>
                <w:szCs w:val="24"/>
              </w:rPr>
            </w:pPr>
          </w:p>
        </w:tc>
        <w:tc>
          <w:tcPr>
            <w:tcW w:w="266" w:type="pct"/>
          </w:tcPr>
          <w:p w14:paraId="5E4562EF" w14:textId="549DE6E3"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lastRenderedPageBreak/>
              <w:t>3</w:t>
            </w:r>
          </w:p>
        </w:tc>
        <w:tc>
          <w:tcPr>
            <w:tcW w:w="248" w:type="pct"/>
          </w:tcPr>
          <w:p w14:paraId="5C69D446" w14:textId="0563BC8F" w:rsidR="000405B5" w:rsidRPr="00DD502B" w:rsidRDefault="000405B5" w:rsidP="000405B5">
            <w:pPr>
              <w:spacing w:before="60"/>
              <w:jc w:val="both"/>
              <w:rPr>
                <w:rFonts w:cstheme="minorHAnsi"/>
                <w:color w:val="002060"/>
                <w:sz w:val="24"/>
                <w:szCs w:val="24"/>
              </w:rPr>
            </w:pPr>
          </w:p>
        </w:tc>
      </w:tr>
      <w:tr w:rsidR="000405B5" w:rsidRPr="00DD502B" w14:paraId="4B2DF483" w14:textId="77777777" w:rsidTr="0039057E">
        <w:tc>
          <w:tcPr>
            <w:tcW w:w="2879" w:type="pct"/>
            <w:gridSpan w:val="2"/>
            <w:shd w:val="clear" w:color="auto" w:fill="FBE4D5" w:themeFill="accent2" w:themeFillTint="33"/>
          </w:tcPr>
          <w:p w14:paraId="4ACB9C72" w14:textId="03AABEEA" w:rsidR="000405B5" w:rsidRPr="00DD502B" w:rsidRDefault="000405B5" w:rsidP="000405B5">
            <w:pPr>
              <w:spacing w:before="60"/>
              <w:jc w:val="both"/>
              <w:rPr>
                <w:rFonts w:cstheme="minorHAnsi"/>
                <w:b/>
                <w:bCs/>
                <w:color w:val="C00000"/>
                <w:sz w:val="24"/>
                <w:szCs w:val="24"/>
              </w:rPr>
            </w:pPr>
            <w:r w:rsidRPr="00DD502B">
              <w:rPr>
                <w:rFonts w:cstheme="minorHAnsi"/>
                <w:b/>
                <w:bCs/>
                <w:color w:val="C00000"/>
                <w:sz w:val="24"/>
                <w:szCs w:val="24"/>
              </w:rPr>
              <w:t xml:space="preserve">Criteriul </w:t>
            </w:r>
            <w:bookmarkStart w:id="14" w:name="_Hlk139294048"/>
            <w:r w:rsidRPr="00DD502B">
              <w:rPr>
                <w:rFonts w:cstheme="minorHAnsi"/>
                <w:b/>
                <w:bCs/>
                <w:color w:val="C00000"/>
                <w:sz w:val="24"/>
                <w:szCs w:val="24"/>
              </w:rPr>
              <w:t xml:space="preserve">5. </w:t>
            </w:r>
            <w:bookmarkStart w:id="15" w:name="_Hlk123129134"/>
            <w:r w:rsidRPr="00DD502B">
              <w:rPr>
                <w:rFonts w:cstheme="minorHAnsi"/>
                <w:b/>
                <w:bCs/>
                <w:color w:val="C00000"/>
                <w:sz w:val="24"/>
                <w:szCs w:val="24"/>
              </w:rPr>
              <w:t>Inovare</w:t>
            </w:r>
            <w:bookmarkEnd w:id="15"/>
            <w:r w:rsidRPr="00DD502B">
              <w:rPr>
                <w:rFonts w:cstheme="minorHAnsi"/>
                <w:b/>
                <w:bCs/>
                <w:color w:val="C00000"/>
                <w:sz w:val="24"/>
                <w:szCs w:val="24"/>
              </w:rPr>
              <w:t>a</w:t>
            </w:r>
            <w:bookmarkStart w:id="16" w:name="_Hlk128396122"/>
            <w:r w:rsidRPr="00DD502B">
              <w:rPr>
                <w:rFonts w:cstheme="minorHAnsi"/>
                <w:b/>
                <w:bCs/>
                <w:color w:val="C00000"/>
                <w:sz w:val="24"/>
                <w:szCs w:val="24"/>
              </w:rPr>
              <w:t xml:space="preserve"> și calitatea proiectului propus</w:t>
            </w:r>
            <w:bookmarkEnd w:id="14"/>
            <w:bookmarkEnd w:id="16"/>
          </w:p>
        </w:tc>
        <w:tc>
          <w:tcPr>
            <w:tcW w:w="358" w:type="pct"/>
            <w:shd w:val="clear" w:color="auto" w:fill="FBE4D5" w:themeFill="accent2" w:themeFillTint="33"/>
          </w:tcPr>
          <w:p w14:paraId="3318C34E" w14:textId="77777777" w:rsidR="000405B5" w:rsidRPr="00DD502B" w:rsidRDefault="000405B5" w:rsidP="000405B5">
            <w:pPr>
              <w:spacing w:before="60"/>
              <w:jc w:val="both"/>
              <w:rPr>
                <w:rFonts w:cstheme="minorHAnsi"/>
                <w:color w:val="C00000"/>
                <w:sz w:val="24"/>
                <w:szCs w:val="24"/>
              </w:rPr>
            </w:pPr>
          </w:p>
        </w:tc>
        <w:tc>
          <w:tcPr>
            <w:tcW w:w="1249" w:type="pct"/>
            <w:shd w:val="clear" w:color="auto" w:fill="FBE4D5" w:themeFill="accent2" w:themeFillTint="33"/>
          </w:tcPr>
          <w:p w14:paraId="003DAB4B" w14:textId="018A562E" w:rsidR="000405B5" w:rsidRPr="00DD502B" w:rsidRDefault="000405B5" w:rsidP="000405B5">
            <w:pPr>
              <w:spacing w:before="60"/>
              <w:jc w:val="both"/>
              <w:rPr>
                <w:rFonts w:cstheme="minorHAnsi"/>
                <w:color w:val="C00000"/>
                <w:sz w:val="24"/>
                <w:szCs w:val="24"/>
              </w:rPr>
            </w:pPr>
          </w:p>
        </w:tc>
        <w:tc>
          <w:tcPr>
            <w:tcW w:w="266" w:type="pct"/>
            <w:shd w:val="clear" w:color="auto" w:fill="FBE4D5" w:themeFill="accent2" w:themeFillTint="33"/>
          </w:tcPr>
          <w:p w14:paraId="0233B808" w14:textId="48AF7D03"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12</w:t>
            </w:r>
          </w:p>
        </w:tc>
        <w:tc>
          <w:tcPr>
            <w:tcW w:w="248" w:type="pct"/>
            <w:shd w:val="clear" w:color="auto" w:fill="FBE4D5" w:themeFill="accent2" w:themeFillTint="33"/>
          </w:tcPr>
          <w:p w14:paraId="58E1029C" w14:textId="0F5BC12C"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7</w:t>
            </w:r>
          </w:p>
        </w:tc>
      </w:tr>
      <w:tr w:rsidR="000405B5" w:rsidRPr="00DD502B" w14:paraId="2B3EAB83" w14:textId="77777777" w:rsidTr="005A4DB0">
        <w:tc>
          <w:tcPr>
            <w:tcW w:w="638" w:type="pct"/>
            <w:shd w:val="clear" w:color="auto" w:fill="auto"/>
          </w:tcPr>
          <w:p w14:paraId="04BCAF39" w14:textId="3CD758EE"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5.1. </w:t>
            </w:r>
            <w:bookmarkStart w:id="17" w:name="_Hlk124262283"/>
            <w:r w:rsidRPr="00DD502B">
              <w:rPr>
                <w:rFonts w:cstheme="minorHAnsi"/>
                <w:color w:val="002060"/>
                <w:sz w:val="24"/>
                <w:szCs w:val="24"/>
              </w:rPr>
              <w:t>Inovarea &amp; calitatea proiectului propus</w:t>
            </w:r>
            <w:bookmarkEnd w:id="17"/>
          </w:p>
        </w:tc>
        <w:tc>
          <w:tcPr>
            <w:tcW w:w="2241" w:type="pct"/>
            <w:shd w:val="clear" w:color="auto" w:fill="auto"/>
          </w:tcPr>
          <w:p w14:paraId="0DC7D984" w14:textId="77777777" w:rsidR="000405B5" w:rsidRPr="00DD502B" w:rsidRDefault="000405B5" w:rsidP="000405B5">
            <w:pPr>
              <w:pStyle w:val="Listparagraf"/>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 xml:space="preserve">proiectul oferă detalii suficiente care să permită evaluarea </w:t>
            </w:r>
            <w:bookmarkStart w:id="18" w:name="_Hlk128484086"/>
            <w:r w:rsidRPr="00DD502B">
              <w:rPr>
                <w:rFonts w:cstheme="minorHAnsi"/>
                <w:color w:val="002060"/>
                <w:sz w:val="24"/>
                <w:szCs w:val="24"/>
              </w:rPr>
              <w:t>modului în care infrastructura nouă/ extinsă/ reabilitată/ modernizată/ noua configurare a spațiului/ noile echipamente achiziționate sunt incluse în practica medicală /asigură creșterea accesului populației la servicii medicale</w:t>
            </w:r>
            <w:bookmarkStart w:id="19" w:name="_Hlk124262304"/>
            <w:bookmarkEnd w:id="18"/>
            <w:r w:rsidRPr="00DD502B">
              <w:rPr>
                <w:rFonts w:cstheme="minorHAnsi"/>
                <w:color w:val="002060"/>
                <w:sz w:val="24"/>
                <w:szCs w:val="24"/>
              </w:rPr>
              <w:t xml:space="preserve"> - 3 puncte;</w:t>
            </w:r>
          </w:p>
          <w:p w14:paraId="559AC618" w14:textId="32F5764B" w:rsidR="000405B5" w:rsidRPr="00DD502B" w:rsidRDefault="000405B5" w:rsidP="000405B5">
            <w:pPr>
              <w:pStyle w:val="Listparagraf"/>
              <w:numPr>
                <w:ilvl w:val="0"/>
                <w:numId w:val="51"/>
              </w:numPr>
              <w:spacing w:before="60"/>
              <w:contextualSpacing w:val="0"/>
              <w:jc w:val="both"/>
              <w:rPr>
                <w:rFonts w:cstheme="minorHAnsi"/>
                <w:color w:val="002060"/>
                <w:sz w:val="24"/>
                <w:szCs w:val="24"/>
              </w:rPr>
            </w:pPr>
            <w:r w:rsidRPr="00DD502B">
              <w:rPr>
                <w:rFonts w:cstheme="minorHAnsi"/>
                <w:color w:val="002060"/>
                <w:sz w:val="24"/>
                <w:szCs w:val="24"/>
              </w:rPr>
              <w:t>proiectul NU prezintă detalii care să permită evaluarea modului în care infrastructura nouă/ extinsă/  reabilitată/ modernizată/ noua configurare a spațiului/ noile echipamente achiziționate sunt incluse în practica medicală/ asigură creșterea accesului populației la servicii medicale) – 0 puncte;</w:t>
            </w:r>
            <w:bookmarkEnd w:id="19"/>
          </w:p>
        </w:tc>
        <w:tc>
          <w:tcPr>
            <w:tcW w:w="358" w:type="pct"/>
          </w:tcPr>
          <w:p w14:paraId="7AF5F79D" w14:textId="7407A18D"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2DAE5CE3" w14:textId="5994FD3A"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Solicitantul descrie modul în care infrastructura nouă/ extinsă/ reabilitată/ modernizată/ noua configurare a spațiului/ noile echipamente achiziționate sunt incluse în practica medicală /asigură creșterea accesului populației la servicii medicale, inclusiv prin raportare la modele de bune practici/ standarde/ analize/ studii  etc</w:t>
            </w:r>
          </w:p>
        </w:tc>
        <w:tc>
          <w:tcPr>
            <w:tcW w:w="266" w:type="pct"/>
          </w:tcPr>
          <w:p w14:paraId="2FCB3245" w14:textId="5C8B0CE8"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152E45F6" w14:textId="1527B804" w:rsidR="000405B5" w:rsidRPr="00DD502B" w:rsidRDefault="000405B5" w:rsidP="000405B5">
            <w:pPr>
              <w:spacing w:before="60"/>
              <w:jc w:val="right"/>
              <w:rPr>
                <w:rFonts w:cstheme="minorHAnsi"/>
                <w:color w:val="002060"/>
                <w:sz w:val="24"/>
                <w:szCs w:val="24"/>
              </w:rPr>
            </w:pPr>
          </w:p>
        </w:tc>
      </w:tr>
      <w:tr w:rsidR="000405B5" w:rsidRPr="00DD502B" w14:paraId="0027DB34" w14:textId="77777777" w:rsidTr="005A4DB0">
        <w:trPr>
          <w:trHeight w:val="1952"/>
        </w:trPr>
        <w:tc>
          <w:tcPr>
            <w:tcW w:w="638" w:type="pct"/>
            <w:shd w:val="clear" w:color="auto" w:fill="auto"/>
          </w:tcPr>
          <w:p w14:paraId="717F8F9F" w14:textId="17E64DAC"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5.2 </w:t>
            </w:r>
            <w:bookmarkStart w:id="20" w:name="_Hlk124262355"/>
            <w:r w:rsidRPr="00DD502B">
              <w:rPr>
                <w:rFonts w:cstheme="minorHAnsi"/>
                <w:color w:val="002060"/>
                <w:sz w:val="24"/>
                <w:szCs w:val="24"/>
              </w:rPr>
              <w:t>Inovare</w:t>
            </w:r>
            <w:bookmarkEnd w:id="20"/>
            <w:r w:rsidRPr="00DD502B">
              <w:rPr>
                <w:rFonts w:cstheme="minorHAnsi"/>
                <w:color w:val="002060"/>
                <w:sz w:val="24"/>
                <w:szCs w:val="24"/>
              </w:rPr>
              <w:t xml:space="preserve">a </w:t>
            </w:r>
            <w:bookmarkStart w:id="21" w:name="_Hlk124262367"/>
            <w:r w:rsidRPr="00DD502B">
              <w:rPr>
                <w:rFonts w:cstheme="minorHAnsi"/>
                <w:color w:val="002060"/>
                <w:sz w:val="24"/>
                <w:szCs w:val="24"/>
              </w:rPr>
              <w:t>din punctul de vedere al stării de bine pentru pacienți/ aparținători</w:t>
            </w:r>
            <w:bookmarkEnd w:id="21"/>
          </w:p>
        </w:tc>
        <w:tc>
          <w:tcPr>
            <w:tcW w:w="2241" w:type="pct"/>
            <w:shd w:val="clear" w:color="auto" w:fill="auto"/>
          </w:tcPr>
          <w:p w14:paraId="581ECBFA" w14:textId="3084276A" w:rsidR="000405B5" w:rsidRPr="00DD502B" w:rsidRDefault="000405B5" w:rsidP="000405B5">
            <w:pPr>
              <w:pStyle w:val="Listparagraf"/>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suficiente care să permită evaluarea </w:t>
            </w:r>
            <w:bookmarkStart w:id="22" w:name="_Hlk124262408"/>
            <w:r w:rsidRPr="00DD502B">
              <w:rPr>
                <w:rFonts w:cstheme="minorHAnsi"/>
                <w:color w:val="002060"/>
                <w:sz w:val="24"/>
                <w:szCs w:val="24"/>
              </w:rPr>
              <w:t xml:space="preserve">modului în care spațiile care vor fi utilizate de pacienți și/sau aparținători (ex. cabinete/ holuri/ săli de așteptare, etc.) vor asigura elemente care promovează starea de bine </w:t>
            </w:r>
            <w:bookmarkEnd w:id="22"/>
            <w:r w:rsidRPr="00DD502B">
              <w:rPr>
                <w:rFonts w:cstheme="minorHAnsi"/>
                <w:color w:val="002060"/>
                <w:sz w:val="24"/>
                <w:szCs w:val="24"/>
              </w:rPr>
              <w:t>- 3 puncte;</w:t>
            </w:r>
          </w:p>
          <w:p w14:paraId="45B5AB2A" w14:textId="1DC2E02C" w:rsidR="000405B5" w:rsidRPr="00DD502B" w:rsidRDefault="000405B5" w:rsidP="000405B5">
            <w:pPr>
              <w:pStyle w:val="Listparagraf"/>
              <w:numPr>
                <w:ilvl w:val="0"/>
                <w:numId w:val="53"/>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pacienți și/sau aparținători (cabinete/ holuri/ săli de așteptare, etc.)  vor asigura elemente care promovează starea de bine - 0 puncte;</w:t>
            </w:r>
          </w:p>
        </w:tc>
        <w:tc>
          <w:tcPr>
            <w:tcW w:w="358" w:type="pct"/>
          </w:tcPr>
          <w:p w14:paraId="4CAE690D" w14:textId="6FF49F1E"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65745361" w14:textId="3FE2F98B"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Descrierea modului în care spațiile (cabinete/ holuri/ săli de așteptare, etc.)  care vor fi utilizate de pacienți și/sau aparținătorii vor asigura elemente care promovează starea de bine. În acest sens, dincolo de această descriere, solicitanții vor atașa documente/ extrase din documentații tehnico-economice, alte documente relevante/ studii etc care să evidențieze că măsurile propuse promovează starea de bine pacienți și/sau aparținători.  Acestea pot fi diferențiate funcție de specialitățile medicale care sunt vizate de investiție. (existența anumitor tipologii de spații – loc de joacă, bibliotecă, un anumit design al spațiului etc) </w:t>
            </w:r>
          </w:p>
        </w:tc>
        <w:tc>
          <w:tcPr>
            <w:tcW w:w="266" w:type="pct"/>
          </w:tcPr>
          <w:p w14:paraId="3A925A94" w14:textId="6A171E47"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3AAFAA5F" w14:textId="2154501E" w:rsidR="000405B5" w:rsidRPr="00DD502B" w:rsidRDefault="000405B5" w:rsidP="000405B5">
            <w:pPr>
              <w:spacing w:before="60"/>
              <w:jc w:val="both"/>
              <w:rPr>
                <w:rFonts w:cstheme="minorHAnsi"/>
                <w:color w:val="002060"/>
                <w:sz w:val="24"/>
                <w:szCs w:val="24"/>
              </w:rPr>
            </w:pPr>
          </w:p>
        </w:tc>
      </w:tr>
      <w:tr w:rsidR="000405B5" w:rsidRPr="00DD502B" w14:paraId="33AD1CEB" w14:textId="77777777" w:rsidTr="005A4DB0">
        <w:tc>
          <w:tcPr>
            <w:tcW w:w="638" w:type="pct"/>
            <w:shd w:val="clear" w:color="auto" w:fill="auto"/>
          </w:tcPr>
          <w:p w14:paraId="4F934103" w14:textId="5275F8A0"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 xml:space="preserve">Subcriteriul 5.3 </w:t>
            </w:r>
            <w:bookmarkStart w:id="23" w:name="_Hlk124262381"/>
            <w:r w:rsidRPr="00DD502B">
              <w:rPr>
                <w:rFonts w:cstheme="minorHAnsi"/>
                <w:color w:val="002060"/>
                <w:sz w:val="24"/>
                <w:szCs w:val="24"/>
              </w:rPr>
              <w:t>Inovarea din punctul de vedere al stării de bine pentru personalul structurii</w:t>
            </w:r>
            <w:bookmarkEnd w:id="23"/>
          </w:p>
        </w:tc>
        <w:tc>
          <w:tcPr>
            <w:tcW w:w="2241" w:type="pct"/>
            <w:shd w:val="clear" w:color="auto" w:fill="auto"/>
          </w:tcPr>
          <w:p w14:paraId="349F29DF" w14:textId="77777777" w:rsidR="000405B5" w:rsidRPr="00DD502B" w:rsidRDefault="000405B5" w:rsidP="000405B5">
            <w:pPr>
              <w:pStyle w:val="Listparagraf"/>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 xml:space="preserve">solicitantul oferă detalii suficiente care să permită evaluarea modului </w:t>
            </w:r>
            <w:bookmarkStart w:id="24" w:name="_Hlk124262434"/>
            <w:r w:rsidRPr="00DD502B">
              <w:rPr>
                <w:rFonts w:cstheme="minorHAnsi"/>
                <w:color w:val="002060"/>
                <w:sz w:val="24"/>
                <w:szCs w:val="24"/>
              </w:rPr>
              <w:t>în care spațiile care vor fi utilizate de personalul din cadrul unității/structurii vor asigura elemente care promovează starea de bine</w:t>
            </w:r>
            <w:bookmarkEnd w:id="24"/>
            <w:r w:rsidRPr="00DD502B">
              <w:rPr>
                <w:rFonts w:cstheme="minorHAnsi"/>
                <w:color w:val="002060"/>
                <w:sz w:val="24"/>
                <w:szCs w:val="24"/>
              </w:rPr>
              <w:t xml:space="preserve"> – 1 punct;</w:t>
            </w:r>
          </w:p>
          <w:p w14:paraId="5F320174" w14:textId="63FB23F4" w:rsidR="000405B5" w:rsidRPr="00DD502B" w:rsidRDefault="000405B5" w:rsidP="000405B5">
            <w:pPr>
              <w:pStyle w:val="Listparagraf"/>
              <w:numPr>
                <w:ilvl w:val="0"/>
                <w:numId w:val="55"/>
              </w:numPr>
              <w:spacing w:before="60"/>
              <w:contextualSpacing w:val="0"/>
              <w:jc w:val="both"/>
              <w:rPr>
                <w:rFonts w:cstheme="minorHAnsi"/>
                <w:color w:val="002060"/>
                <w:sz w:val="24"/>
                <w:szCs w:val="24"/>
              </w:rPr>
            </w:pPr>
            <w:r w:rsidRPr="00DD502B">
              <w:rPr>
                <w:rFonts w:cstheme="minorHAnsi"/>
                <w:color w:val="002060"/>
                <w:sz w:val="24"/>
                <w:szCs w:val="24"/>
              </w:rPr>
              <w:t>solicitantul NU prezintă detalii care să permită evaluarea modului în care spațiile care vor fi utilizate de personalul din cadrul unității/structurii vor asigura elemente care promovează starea de bine - 0 puncte;</w:t>
            </w:r>
          </w:p>
        </w:tc>
        <w:tc>
          <w:tcPr>
            <w:tcW w:w="358" w:type="pct"/>
          </w:tcPr>
          <w:p w14:paraId="70E11740" w14:textId="2A917301"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1C6EB887" w14:textId="018C2E81"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Descrierea modului în care spațiile care vor fi utilizate de personalul din cadrul unității/structurii vor asigura elemente care promovează starea de bine. În acest sens, dincolo de această descriere, solicitanții vor atașa documente/ extrase din documentații tehnico economice, alte documente relevante/ studii etc care să evidențieze că măsurile propuse promovează starea de bine.</w:t>
            </w:r>
          </w:p>
        </w:tc>
        <w:tc>
          <w:tcPr>
            <w:tcW w:w="266" w:type="pct"/>
          </w:tcPr>
          <w:p w14:paraId="562324EF" w14:textId="37E8A499"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1</w:t>
            </w:r>
          </w:p>
        </w:tc>
        <w:tc>
          <w:tcPr>
            <w:tcW w:w="248" w:type="pct"/>
          </w:tcPr>
          <w:p w14:paraId="5EA9D068" w14:textId="1BA9A4C7" w:rsidR="000405B5" w:rsidRPr="00DD502B" w:rsidRDefault="000405B5" w:rsidP="000405B5">
            <w:pPr>
              <w:spacing w:before="60"/>
              <w:jc w:val="both"/>
              <w:rPr>
                <w:rFonts w:cstheme="minorHAnsi"/>
                <w:color w:val="002060"/>
                <w:sz w:val="24"/>
                <w:szCs w:val="24"/>
              </w:rPr>
            </w:pPr>
          </w:p>
        </w:tc>
      </w:tr>
      <w:tr w:rsidR="000405B5" w:rsidRPr="00DD502B" w14:paraId="5E1BAD2E" w14:textId="77777777" w:rsidTr="005A4DB0">
        <w:tc>
          <w:tcPr>
            <w:tcW w:w="638" w:type="pct"/>
            <w:vMerge w:val="restart"/>
            <w:shd w:val="clear" w:color="auto" w:fill="auto"/>
          </w:tcPr>
          <w:p w14:paraId="7AEF84CC" w14:textId="77777777" w:rsidR="000405B5" w:rsidRPr="00DD502B" w:rsidRDefault="000405B5" w:rsidP="000405B5">
            <w:pPr>
              <w:spacing w:before="60"/>
              <w:jc w:val="both"/>
              <w:rPr>
                <w:rFonts w:cstheme="minorHAnsi"/>
                <w:color w:val="002060"/>
                <w:sz w:val="24"/>
                <w:szCs w:val="24"/>
              </w:rPr>
            </w:pPr>
          </w:p>
          <w:p w14:paraId="49A54B04" w14:textId="77777777" w:rsidR="000405B5" w:rsidRPr="00DD502B" w:rsidRDefault="000405B5" w:rsidP="000405B5">
            <w:pPr>
              <w:spacing w:before="60"/>
              <w:jc w:val="both"/>
              <w:rPr>
                <w:rFonts w:cstheme="minorHAnsi"/>
                <w:color w:val="002060"/>
                <w:sz w:val="24"/>
                <w:szCs w:val="24"/>
              </w:rPr>
            </w:pPr>
          </w:p>
          <w:p w14:paraId="3FC346F1" w14:textId="77777777" w:rsidR="000405B5" w:rsidRPr="00DD502B" w:rsidRDefault="000405B5" w:rsidP="000405B5">
            <w:pPr>
              <w:spacing w:before="60"/>
              <w:jc w:val="both"/>
              <w:rPr>
                <w:rFonts w:cstheme="minorHAnsi"/>
                <w:color w:val="002060"/>
                <w:sz w:val="24"/>
                <w:szCs w:val="24"/>
              </w:rPr>
            </w:pPr>
          </w:p>
          <w:p w14:paraId="35E2DB40" w14:textId="77777777" w:rsidR="000405B5" w:rsidRPr="00DD502B" w:rsidRDefault="000405B5" w:rsidP="000405B5">
            <w:pPr>
              <w:spacing w:before="60"/>
              <w:jc w:val="both"/>
              <w:rPr>
                <w:rFonts w:cstheme="minorHAnsi"/>
                <w:color w:val="002060"/>
                <w:sz w:val="24"/>
                <w:szCs w:val="24"/>
              </w:rPr>
            </w:pPr>
          </w:p>
          <w:p w14:paraId="760F6C6E" w14:textId="77777777" w:rsidR="000405B5" w:rsidRPr="00DD502B" w:rsidRDefault="000405B5" w:rsidP="000405B5">
            <w:pPr>
              <w:spacing w:before="60"/>
              <w:jc w:val="both"/>
              <w:rPr>
                <w:rFonts w:cstheme="minorHAnsi"/>
                <w:color w:val="002060"/>
                <w:sz w:val="24"/>
                <w:szCs w:val="24"/>
              </w:rPr>
            </w:pPr>
          </w:p>
          <w:p w14:paraId="7DDDD6DE" w14:textId="77777777" w:rsidR="000405B5" w:rsidRPr="00DD502B" w:rsidRDefault="000405B5" w:rsidP="000405B5">
            <w:pPr>
              <w:spacing w:before="60"/>
              <w:jc w:val="both"/>
              <w:rPr>
                <w:rFonts w:cstheme="minorHAnsi"/>
                <w:color w:val="002060"/>
                <w:sz w:val="24"/>
                <w:szCs w:val="24"/>
              </w:rPr>
            </w:pPr>
          </w:p>
          <w:p w14:paraId="1AF1F188" w14:textId="77777777" w:rsidR="000405B5" w:rsidRPr="00DD502B" w:rsidRDefault="000405B5" w:rsidP="000405B5">
            <w:pPr>
              <w:spacing w:before="60"/>
              <w:jc w:val="both"/>
              <w:rPr>
                <w:rFonts w:cstheme="minorHAnsi"/>
                <w:color w:val="002060"/>
                <w:sz w:val="24"/>
                <w:szCs w:val="24"/>
              </w:rPr>
            </w:pPr>
          </w:p>
          <w:p w14:paraId="77333412" w14:textId="77777777" w:rsidR="000405B5" w:rsidRPr="00DD502B" w:rsidRDefault="000405B5" w:rsidP="000405B5">
            <w:pPr>
              <w:spacing w:before="60"/>
              <w:jc w:val="both"/>
              <w:rPr>
                <w:rFonts w:cstheme="minorHAnsi"/>
                <w:color w:val="002060"/>
                <w:sz w:val="24"/>
                <w:szCs w:val="24"/>
              </w:rPr>
            </w:pPr>
          </w:p>
          <w:p w14:paraId="6FA29986" w14:textId="4ECBB031"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5.4. </w:t>
            </w:r>
            <w:bookmarkStart w:id="25" w:name="_Hlk139293479"/>
            <w:r w:rsidRPr="00DD502B">
              <w:rPr>
                <w:rFonts w:eastAsia="Times New Roman" w:cstheme="minorHAnsi"/>
                <w:color w:val="002060"/>
                <w:sz w:val="24"/>
                <w:szCs w:val="24"/>
                <w:lang w:eastAsia="ro-RO"/>
              </w:rPr>
              <w:t>Digitalizar</w:t>
            </w:r>
            <w:bookmarkEnd w:id="25"/>
            <w:r w:rsidRPr="00DD502B">
              <w:rPr>
                <w:rFonts w:eastAsia="Times New Roman" w:cstheme="minorHAnsi"/>
                <w:color w:val="002060"/>
                <w:sz w:val="24"/>
                <w:szCs w:val="24"/>
                <w:lang w:eastAsia="ro-RO"/>
              </w:rPr>
              <w:t>e</w:t>
            </w:r>
          </w:p>
          <w:p w14:paraId="7EA6F703" w14:textId="17066B21" w:rsidR="000405B5" w:rsidRPr="00DD502B" w:rsidRDefault="000405B5" w:rsidP="000405B5">
            <w:pPr>
              <w:spacing w:before="60"/>
              <w:jc w:val="both"/>
              <w:rPr>
                <w:rFonts w:cstheme="minorHAnsi"/>
                <w:color w:val="002060"/>
                <w:sz w:val="24"/>
                <w:szCs w:val="24"/>
              </w:rPr>
            </w:pPr>
          </w:p>
        </w:tc>
        <w:tc>
          <w:tcPr>
            <w:tcW w:w="2241" w:type="pct"/>
            <w:shd w:val="clear" w:color="auto" w:fill="auto"/>
            <w:vAlign w:val="center"/>
          </w:tcPr>
          <w:p w14:paraId="612A5892" w14:textId="77777777" w:rsidR="000405B5" w:rsidRPr="00DD502B" w:rsidRDefault="000405B5" w:rsidP="000405B5">
            <w:pPr>
              <w:spacing w:before="60"/>
              <w:jc w:val="both"/>
              <w:rPr>
                <w:rFonts w:eastAsia="Times New Roman" w:cstheme="minorHAnsi"/>
                <w:color w:val="002060"/>
                <w:sz w:val="24"/>
                <w:szCs w:val="24"/>
                <w:lang w:eastAsia="ro-RO"/>
              </w:rPr>
            </w:pPr>
            <w:r w:rsidRPr="00DD502B">
              <w:rPr>
                <w:rFonts w:cstheme="minorHAnsi"/>
                <w:color w:val="002060"/>
                <w:sz w:val="24"/>
                <w:szCs w:val="24"/>
              </w:rPr>
              <w:t>Existența unui</w:t>
            </w:r>
            <w:r w:rsidRPr="00DD502B">
              <w:rPr>
                <w:rFonts w:eastAsia="Times New Roman" w:cstheme="minorHAnsi"/>
                <w:color w:val="002060"/>
                <w:sz w:val="24"/>
                <w:szCs w:val="24"/>
                <w:lang w:eastAsia="ro-RO"/>
              </w:rPr>
              <w:t xml:space="preserve"> sistem IT care respectă minim standardul de interoperabilitate HL7 sau similar</w:t>
            </w:r>
          </w:p>
          <w:p w14:paraId="3094C84F" w14:textId="6E8FB19F" w:rsidR="000405B5" w:rsidRPr="00DD502B" w:rsidRDefault="000405B5" w:rsidP="000405B5">
            <w:pPr>
              <w:pStyle w:val="Listparagraf"/>
              <w:numPr>
                <w:ilvl w:val="0"/>
                <w:numId w:val="92"/>
              </w:numPr>
              <w:spacing w:before="60"/>
              <w:contextualSpacing w:val="0"/>
              <w:jc w:val="both"/>
              <w:rPr>
                <w:rFonts w:eastAsia="Times New Roman" w:cstheme="minorHAnsi"/>
                <w:color w:val="002060"/>
                <w:sz w:val="24"/>
                <w:szCs w:val="24"/>
                <w:lang w:eastAsia="ro-RO"/>
              </w:rPr>
            </w:pPr>
            <w:bookmarkStart w:id="26" w:name="_Hlk142397913"/>
            <w:r w:rsidRPr="00DD502B">
              <w:rPr>
                <w:rFonts w:eastAsia="Times New Roman" w:cstheme="minorHAnsi"/>
                <w:color w:val="002060"/>
                <w:sz w:val="24"/>
                <w:szCs w:val="24"/>
                <w:lang w:eastAsia="ro-RO"/>
              </w:rPr>
              <w:t>Proiectul include în</w:t>
            </w:r>
            <w:r w:rsidRPr="00DD502B">
              <w:rPr>
                <w:rFonts w:cstheme="minorHAnsi"/>
                <w:color w:val="002060"/>
                <w:sz w:val="24"/>
                <w:szCs w:val="24"/>
              </w:rPr>
              <w:t xml:space="preserve"> </w:t>
            </w:r>
            <w:bookmarkStart w:id="27" w:name="_Hlk139293927"/>
            <w:r w:rsidRPr="00DD502B">
              <w:rPr>
                <w:rFonts w:cstheme="minorHAnsi"/>
                <w:color w:val="002060"/>
                <w:sz w:val="24"/>
                <w:szCs w:val="24"/>
              </w:rPr>
              <w:t>documentația tehnico-economică un</w:t>
            </w:r>
            <w:r w:rsidRPr="00DD502B">
              <w:rPr>
                <w:rFonts w:eastAsia="Times New Roman" w:cstheme="minorHAnsi"/>
                <w:color w:val="002060"/>
                <w:sz w:val="24"/>
                <w:szCs w:val="24"/>
                <w:lang w:eastAsia="ro-RO"/>
              </w:rPr>
              <w:t xml:space="preserve"> sistem IT care respectă standardul minim de interoperabilitate HL7 </w:t>
            </w:r>
            <w:bookmarkEnd w:id="26"/>
            <w:r w:rsidRPr="00DD502B">
              <w:rPr>
                <w:rFonts w:eastAsia="Times New Roman" w:cstheme="minorHAnsi"/>
                <w:color w:val="002060"/>
                <w:sz w:val="24"/>
                <w:szCs w:val="24"/>
                <w:lang w:eastAsia="ro-RO"/>
              </w:rPr>
              <w:t>sau similar sau dovedește că are implementat un astfel de sistem</w:t>
            </w:r>
            <w:bookmarkEnd w:id="27"/>
            <w:r w:rsidRPr="00DD502B">
              <w:rPr>
                <w:rFonts w:eastAsia="Times New Roman" w:cstheme="minorHAnsi"/>
                <w:color w:val="002060"/>
                <w:sz w:val="24"/>
                <w:szCs w:val="24"/>
                <w:lang w:eastAsia="ro-RO"/>
              </w:rPr>
              <w:t xml:space="preserve"> – 3 puncte;</w:t>
            </w:r>
          </w:p>
          <w:p w14:paraId="665F2C91" w14:textId="65E74476" w:rsidR="000405B5" w:rsidRPr="00DD502B" w:rsidRDefault="000405B5" w:rsidP="000405B5">
            <w:pPr>
              <w:pStyle w:val="Listparagraf"/>
              <w:numPr>
                <w:ilvl w:val="0"/>
                <w:numId w:val="92"/>
              </w:numPr>
              <w:spacing w:before="60"/>
              <w:contextualSpacing w:val="0"/>
              <w:jc w:val="both"/>
              <w:rPr>
                <w:rFonts w:eastAsia="Times New Roman" w:cstheme="minorHAnsi"/>
                <w:color w:val="002060"/>
                <w:sz w:val="24"/>
                <w:szCs w:val="24"/>
                <w:lang w:eastAsia="ro-RO"/>
              </w:rPr>
            </w:pPr>
            <w:r w:rsidRPr="00DD502B">
              <w:rPr>
                <w:rFonts w:eastAsia="Times New Roman" w:cstheme="minorHAnsi"/>
                <w:color w:val="002060"/>
                <w:sz w:val="24"/>
                <w:szCs w:val="24"/>
                <w:lang w:eastAsia="ro-RO"/>
              </w:rPr>
              <w:t>Proiectul NU include în</w:t>
            </w:r>
            <w:r w:rsidRPr="00DD502B">
              <w:rPr>
                <w:rFonts w:cstheme="minorHAnsi"/>
                <w:color w:val="002060"/>
                <w:sz w:val="24"/>
                <w:szCs w:val="24"/>
              </w:rPr>
              <w:t xml:space="preserve"> documentația tehnico-economică un</w:t>
            </w:r>
            <w:r w:rsidRPr="00DD502B">
              <w:rPr>
                <w:rFonts w:eastAsia="Times New Roman" w:cstheme="minorHAnsi"/>
                <w:color w:val="002060"/>
                <w:sz w:val="24"/>
                <w:szCs w:val="24"/>
                <w:lang w:eastAsia="ro-RO"/>
              </w:rPr>
              <w:t xml:space="preserve"> sistem IT care respectă standardul minim de interoperabilitate HL7 sau similar si NU dovedește că are implementat un astfel de sistem - 0 puncte</w:t>
            </w:r>
          </w:p>
        </w:tc>
        <w:tc>
          <w:tcPr>
            <w:tcW w:w="358" w:type="pct"/>
          </w:tcPr>
          <w:p w14:paraId="41C41CB9" w14:textId="28AD1C6A"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DA</w:t>
            </w:r>
          </w:p>
        </w:tc>
        <w:tc>
          <w:tcPr>
            <w:tcW w:w="1249" w:type="pct"/>
            <w:shd w:val="clear" w:color="auto" w:fill="auto"/>
          </w:tcPr>
          <w:p w14:paraId="6C3DA7E4" w14:textId="0645E08C" w:rsidR="000405B5" w:rsidRPr="00DD502B" w:rsidRDefault="000405B5" w:rsidP="000405B5">
            <w:pPr>
              <w:spacing w:before="60"/>
              <w:jc w:val="both"/>
              <w:rPr>
                <w:rFonts w:cstheme="minorHAnsi"/>
                <w:color w:val="C00000"/>
                <w:sz w:val="24"/>
                <w:szCs w:val="24"/>
              </w:rPr>
            </w:pPr>
            <w:r w:rsidRPr="00DD502B">
              <w:rPr>
                <w:rFonts w:cstheme="minorHAnsi"/>
                <w:color w:val="002060"/>
                <w:sz w:val="24"/>
                <w:szCs w:val="24"/>
              </w:rPr>
              <w:t>Documente = Se vor prezenta din SF/ PT</w:t>
            </w:r>
          </w:p>
        </w:tc>
        <w:tc>
          <w:tcPr>
            <w:tcW w:w="266" w:type="pct"/>
          </w:tcPr>
          <w:p w14:paraId="145EC147" w14:textId="799E652F"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1229868E" w14:textId="77777777" w:rsidR="000405B5" w:rsidRPr="00DD502B" w:rsidRDefault="000405B5" w:rsidP="000405B5">
            <w:pPr>
              <w:spacing w:before="60"/>
              <w:jc w:val="both"/>
              <w:rPr>
                <w:rFonts w:cstheme="minorHAnsi"/>
                <w:color w:val="002060"/>
                <w:sz w:val="24"/>
                <w:szCs w:val="24"/>
              </w:rPr>
            </w:pPr>
          </w:p>
        </w:tc>
      </w:tr>
      <w:tr w:rsidR="000405B5" w:rsidRPr="00DD502B" w14:paraId="367CE259" w14:textId="77777777" w:rsidTr="005A4DB0">
        <w:tc>
          <w:tcPr>
            <w:tcW w:w="638" w:type="pct"/>
            <w:vMerge/>
            <w:shd w:val="clear" w:color="auto" w:fill="auto"/>
          </w:tcPr>
          <w:p w14:paraId="730A9B8C" w14:textId="4D2716CD" w:rsidR="000405B5" w:rsidRPr="00DD502B" w:rsidRDefault="000405B5" w:rsidP="000405B5">
            <w:pPr>
              <w:spacing w:before="60"/>
              <w:jc w:val="both"/>
              <w:rPr>
                <w:rFonts w:cstheme="minorHAnsi"/>
                <w:color w:val="002060"/>
                <w:sz w:val="24"/>
                <w:szCs w:val="24"/>
              </w:rPr>
            </w:pPr>
          </w:p>
        </w:tc>
        <w:tc>
          <w:tcPr>
            <w:tcW w:w="2241" w:type="pct"/>
            <w:shd w:val="clear" w:color="auto" w:fill="auto"/>
            <w:vAlign w:val="center"/>
          </w:tcPr>
          <w:p w14:paraId="5787422B" w14:textId="4E2A10B1"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Programarea </w:t>
            </w:r>
            <w:r w:rsidRPr="00DD502B">
              <w:rPr>
                <w:rFonts w:eastAsia="Times New Roman" w:cstheme="minorHAnsi"/>
                <w:color w:val="002060"/>
                <w:sz w:val="24"/>
                <w:szCs w:val="24"/>
                <w:lang w:eastAsia="ro-RO"/>
              </w:rPr>
              <w:t xml:space="preserve">online/ telefonică a </w:t>
            </w:r>
            <w:r w:rsidRPr="00DD502B">
              <w:rPr>
                <w:rFonts w:cstheme="minorHAnsi"/>
                <w:color w:val="002060"/>
                <w:sz w:val="24"/>
                <w:szCs w:val="24"/>
              </w:rPr>
              <w:t>serviciilor medicale furnizate în ambulatoriu și furnizarea de informații privind serviciile medicale acordate (ex rezultatele investigațiilor medicale):</w:t>
            </w:r>
          </w:p>
          <w:p w14:paraId="1206A91F" w14:textId="2506234A" w:rsidR="000405B5" w:rsidRPr="00DD502B" w:rsidRDefault="000405B5" w:rsidP="000405B5">
            <w:pPr>
              <w:pStyle w:val="Listparagraf"/>
              <w:numPr>
                <w:ilvl w:val="0"/>
                <w:numId w:val="91"/>
              </w:numPr>
              <w:spacing w:before="60"/>
              <w:contextualSpacing w:val="0"/>
              <w:jc w:val="both"/>
              <w:rPr>
                <w:rFonts w:cstheme="minorHAnsi"/>
                <w:color w:val="002060"/>
                <w:sz w:val="24"/>
                <w:szCs w:val="24"/>
              </w:rPr>
            </w:pPr>
            <w:r w:rsidRPr="00DD502B">
              <w:rPr>
                <w:rFonts w:cstheme="minorHAnsi"/>
                <w:color w:val="002060"/>
                <w:sz w:val="24"/>
                <w:szCs w:val="24"/>
              </w:rPr>
              <w:t xml:space="preserve">Proiectul include </w:t>
            </w:r>
            <w:r w:rsidRPr="00DD502B">
              <w:rPr>
                <w:rFonts w:eastAsia="Times New Roman" w:cstheme="minorHAnsi"/>
                <w:color w:val="002060"/>
                <w:sz w:val="24"/>
                <w:szCs w:val="24"/>
                <w:lang w:eastAsia="ro-RO"/>
              </w:rPr>
              <w:t>în</w:t>
            </w:r>
            <w:r w:rsidRPr="00DD502B">
              <w:rPr>
                <w:rFonts w:cstheme="minorHAnsi"/>
                <w:color w:val="002060"/>
                <w:sz w:val="24"/>
                <w:szCs w:val="24"/>
              </w:rPr>
              <w:t xml:space="preserve"> documentația tehnico-economică existența unui</w:t>
            </w:r>
            <w:r w:rsidRPr="00DD502B">
              <w:rPr>
                <w:rFonts w:eastAsia="Times New Roman" w:cstheme="minorHAnsi"/>
                <w:color w:val="002060"/>
                <w:sz w:val="24"/>
                <w:szCs w:val="24"/>
                <w:lang w:eastAsia="ro-RO"/>
              </w:rPr>
              <w:t xml:space="preserve"> sistem </w:t>
            </w:r>
            <w:r w:rsidRPr="00DD502B">
              <w:rPr>
                <w:rFonts w:cstheme="minorHAnsi"/>
                <w:color w:val="002060"/>
                <w:sz w:val="24"/>
                <w:szCs w:val="24"/>
              </w:rPr>
              <w:t>informatic care permite programarea consultului în ambulatoriu și furnizarea de informații privind serviciile medicale acordate (ex rezultatele investigațiilor medicale)</w:t>
            </w:r>
            <w:r w:rsidRPr="00DD502B">
              <w:rPr>
                <w:rFonts w:eastAsia="Times New Roman" w:cstheme="minorHAnsi"/>
                <w:color w:val="002060"/>
                <w:sz w:val="24"/>
                <w:szCs w:val="24"/>
                <w:lang w:eastAsia="ro-RO"/>
              </w:rPr>
              <w:t xml:space="preserve"> sau dovedește că are implementat un astfel de sistem</w:t>
            </w:r>
            <w:r w:rsidRPr="00DD502B">
              <w:rPr>
                <w:rFonts w:cstheme="minorHAnsi"/>
                <w:color w:val="002060"/>
                <w:sz w:val="24"/>
                <w:szCs w:val="24"/>
              </w:rPr>
              <w:t xml:space="preserve"> – 2 puncte;</w:t>
            </w:r>
          </w:p>
          <w:p w14:paraId="1F0FAF7E" w14:textId="048013F5" w:rsidR="000405B5" w:rsidRPr="00DD502B" w:rsidRDefault="000405B5" w:rsidP="000405B5">
            <w:pPr>
              <w:pStyle w:val="Listparagraf"/>
              <w:numPr>
                <w:ilvl w:val="0"/>
                <w:numId w:val="91"/>
              </w:numPr>
              <w:spacing w:before="60"/>
              <w:contextualSpacing w:val="0"/>
              <w:jc w:val="both"/>
              <w:rPr>
                <w:rFonts w:cstheme="minorHAnsi"/>
                <w:color w:val="002060"/>
                <w:sz w:val="24"/>
                <w:szCs w:val="24"/>
              </w:rPr>
            </w:pPr>
            <w:r w:rsidRPr="00DD502B">
              <w:rPr>
                <w:rFonts w:cstheme="minorHAnsi"/>
                <w:color w:val="002060"/>
                <w:sz w:val="24"/>
                <w:szCs w:val="24"/>
              </w:rPr>
              <w:t>La nivelul unității sanitare NU este utilizat și nu se preconizează a se utiliza o soluție informatică pentru programarea consultului în ambulatoriu și furnizarea de informații privind serviciile medicale acordate (ex rezultatele investigațiilor medicale)</w:t>
            </w:r>
            <w:r w:rsidRPr="00DD502B">
              <w:rPr>
                <w:rFonts w:eastAsia="Times New Roman" w:cstheme="minorHAnsi"/>
                <w:color w:val="002060"/>
                <w:sz w:val="24"/>
                <w:szCs w:val="24"/>
                <w:lang w:eastAsia="ro-RO"/>
              </w:rPr>
              <w:t xml:space="preserve"> </w:t>
            </w:r>
            <w:r w:rsidRPr="00DD502B">
              <w:rPr>
                <w:rFonts w:cstheme="minorHAnsi"/>
                <w:color w:val="002060"/>
                <w:sz w:val="24"/>
                <w:szCs w:val="24"/>
              </w:rPr>
              <w:t>– 0 puncte.</w:t>
            </w:r>
          </w:p>
          <w:p w14:paraId="78FE3946" w14:textId="37CC48FE" w:rsidR="000405B5" w:rsidRPr="00DD502B" w:rsidRDefault="000405B5" w:rsidP="000405B5">
            <w:pPr>
              <w:pStyle w:val="Listparagraf"/>
              <w:spacing w:before="60"/>
              <w:contextualSpacing w:val="0"/>
              <w:jc w:val="both"/>
              <w:rPr>
                <w:rFonts w:cstheme="minorHAnsi"/>
                <w:color w:val="002060"/>
                <w:sz w:val="24"/>
                <w:szCs w:val="24"/>
              </w:rPr>
            </w:pPr>
          </w:p>
        </w:tc>
        <w:tc>
          <w:tcPr>
            <w:tcW w:w="358" w:type="pct"/>
          </w:tcPr>
          <w:p w14:paraId="4BE83687" w14:textId="3C8E55F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DA</w:t>
            </w:r>
          </w:p>
        </w:tc>
        <w:tc>
          <w:tcPr>
            <w:tcW w:w="1249" w:type="pct"/>
            <w:shd w:val="clear" w:color="auto" w:fill="auto"/>
          </w:tcPr>
          <w:p w14:paraId="2680BBE0" w14:textId="79E0B8A4"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Declarație unica + bugetul proiectului/Documente care atestă utilizarea unui soft de programare a pacienților (ex: link pentru conectarea pacienților la softul de programare/ care permite furnizarea de informații privind serviciile medicale acordate/aplicația dedicată)</w:t>
            </w:r>
          </w:p>
        </w:tc>
        <w:tc>
          <w:tcPr>
            <w:tcW w:w="266" w:type="pct"/>
          </w:tcPr>
          <w:p w14:paraId="33B44A41" w14:textId="529AE315"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2</w:t>
            </w:r>
          </w:p>
        </w:tc>
        <w:tc>
          <w:tcPr>
            <w:tcW w:w="248" w:type="pct"/>
          </w:tcPr>
          <w:p w14:paraId="26917D33" w14:textId="77777777" w:rsidR="000405B5" w:rsidRPr="00DD502B" w:rsidRDefault="000405B5" w:rsidP="000405B5">
            <w:pPr>
              <w:spacing w:before="60"/>
              <w:jc w:val="both"/>
              <w:rPr>
                <w:rFonts w:cstheme="minorHAnsi"/>
                <w:color w:val="002060"/>
                <w:sz w:val="24"/>
                <w:szCs w:val="24"/>
              </w:rPr>
            </w:pPr>
          </w:p>
        </w:tc>
      </w:tr>
      <w:tr w:rsidR="000405B5" w:rsidRPr="00DD502B" w14:paraId="68D9C7B6" w14:textId="77777777" w:rsidTr="0039057E">
        <w:tc>
          <w:tcPr>
            <w:tcW w:w="4486" w:type="pct"/>
            <w:gridSpan w:val="4"/>
            <w:shd w:val="clear" w:color="auto" w:fill="FBE4D5" w:themeFill="accent2" w:themeFillTint="33"/>
          </w:tcPr>
          <w:p w14:paraId="2CA9CF1F" w14:textId="486AD01A" w:rsidR="000405B5" w:rsidRPr="00DD502B" w:rsidRDefault="000405B5" w:rsidP="000405B5">
            <w:pPr>
              <w:spacing w:before="60"/>
              <w:jc w:val="both"/>
              <w:rPr>
                <w:rFonts w:cstheme="minorHAnsi"/>
                <w:b/>
                <w:bCs/>
                <w:color w:val="C00000"/>
                <w:sz w:val="24"/>
                <w:szCs w:val="24"/>
              </w:rPr>
            </w:pPr>
            <w:r w:rsidRPr="00DD502B">
              <w:rPr>
                <w:rFonts w:cstheme="minorHAnsi"/>
                <w:b/>
                <w:bCs/>
                <w:color w:val="C00000"/>
                <w:sz w:val="24"/>
                <w:szCs w:val="24"/>
              </w:rPr>
              <w:t xml:space="preserve">Criteriul 6. </w:t>
            </w:r>
            <w:bookmarkStart w:id="28" w:name="_Hlk123129145"/>
            <w:r w:rsidRPr="00DD502B">
              <w:rPr>
                <w:rFonts w:cstheme="minorHAnsi"/>
                <w:b/>
                <w:bCs/>
                <w:color w:val="C00000"/>
                <w:sz w:val="24"/>
                <w:szCs w:val="24"/>
              </w:rPr>
              <w:t>Contribuția proiectului la respectarea principiilor privind eficiența resurselor/ imunizarea la schimbările climatice, la principiile orizontale - egalitatea de șanse, de gen și nediscriminarea</w:t>
            </w:r>
            <w:bookmarkEnd w:id="28"/>
          </w:p>
        </w:tc>
        <w:tc>
          <w:tcPr>
            <w:tcW w:w="266" w:type="pct"/>
            <w:shd w:val="clear" w:color="auto" w:fill="FBE4D5" w:themeFill="accent2" w:themeFillTint="33"/>
          </w:tcPr>
          <w:p w14:paraId="2360DB43" w14:textId="35997B49"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13</w:t>
            </w:r>
          </w:p>
        </w:tc>
        <w:tc>
          <w:tcPr>
            <w:tcW w:w="248" w:type="pct"/>
            <w:shd w:val="clear" w:color="auto" w:fill="FBE4D5" w:themeFill="accent2" w:themeFillTint="33"/>
          </w:tcPr>
          <w:p w14:paraId="097BAE48" w14:textId="7309A5AD"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7</w:t>
            </w:r>
          </w:p>
        </w:tc>
      </w:tr>
      <w:tr w:rsidR="000405B5" w:rsidRPr="00DD502B" w14:paraId="66DC21F3" w14:textId="77777777" w:rsidTr="005A4DB0">
        <w:tc>
          <w:tcPr>
            <w:tcW w:w="638" w:type="pct"/>
            <w:shd w:val="clear" w:color="auto" w:fill="auto"/>
          </w:tcPr>
          <w:p w14:paraId="16D0BDA2" w14:textId="02E6B52D"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6.1. </w:t>
            </w:r>
            <w:bookmarkStart w:id="29" w:name="_Hlk135048528"/>
            <w:r w:rsidRPr="00DD502B">
              <w:rPr>
                <w:rFonts w:cstheme="minorHAnsi"/>
                <w:color w:val="002060"/>
                <w:sz w:val="24"/>
                <w:szCs w:val="24"/>
              </w:rPr>
              <w:t xml:space="preserve">Eficiența utilizării resurselor </w:t>
            </w:r>
            <w:bookmarkEnd w:id="29"/>
          </w:p>
          <w:p w14:paraId="4B55427E" w14:textId="0C623C4E" w:rsidR="000405B5" w:rsidRPr="00DD502B" w:rsidRDefault="000405B5" w:rsidP="000405B5">
            <w:pPr>
              <w:spacing w:before="60"/>
              <w:jc w:val="both"/>
              <w:rPr>
                <w:rFonts w:cstheme="minorHAnsi"/>
                <w:color w:val="002060"/>
                <w:sz w:val="24"/>
                <w:szCs w:val="24"/>
              </w:rPr>
            </w:pPr>
          </w:p>
        </w:tc>
        <w:tc>
          <w:tcPr>
            <w:tcW w:w="2241" w:type="pct"/>
            <w:shd w:val="clear" w:color="auto" w:fill="auto"/>
          </w:tcPr>
          <w:p w14:paraId="160F96D9" w14:textId="4DF46730" w:rsidR="000405B5" w:rsidRPr="00DD502B" w:rsidRDefault="000405B5" w:rsidP="000405B5">
            <w:pPr>
              <w:spacing w:before="6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 xml:space="preserve">A. Pentru investițiile care vizează construcția de </w:t>
            </w:r>
            <w:r w:rsidRPr="00DD502B">
              <w:rPr>
                <w:rFonts w:cstheme="minorHAnsi"/>
                <w:b/>
                <w:bCs/>
                <w:color w:val="002060"/>
                <w:kern w:val="2"/>
                <w:sz w:val="24"/>
                <w:szCs w:val="24"/>
                <w14:ligatures w14:val="standardContextual"/>
              </w:rPr>
              <w:t>clădiri noi/ extinderi</w:t>
            </w:r>
            <w:r w:rsidRPr="00DD502B">
              <w:rPr>
                <w:rFonts w:cstheme="minorHAnsi"/>
                <w:color w:val="002060"/>
                <w:kern w:val="2"/>
                <w:sz w:val="24"/>
                <w:szCs w:val="24"/>
                <w14:ligatures w14:val="standardContextual"/>
              </w:rPr>
              <w:t xml:space="preserve"> care:</w:t>
            </w:r>
          </w:p>
          <w:p w14:paraId="6F1ABDF3" w14:textId="0CA40BAB" w:rsidR="000405B5" w:rsidRPr="00DD502B" w:rsidRDefault="000405B5" w:rsidP="000405B5">
            <w:pPr>
              <w:pStyle w:val="Listparagraf"/>
              <w:numPr>
                <w:ilvl w:val="0"/>
                <w:numId w:val="93"/>
              </w:numPr>
              <w:spacing w:before="60"/>
              <w:contextualSpacing w:val="0"/>
              <w:jc w:val="both"/>
              <w:rPr>
                <w:rFonts w:cstheme="minorHAnsi"/>
                <w:color w:val="002060"/>
                <w:sz w:val="24"/>
                <w:szCs w:val="24"/>
              </w:rPr>
            </w:pPr>
            <w:r w:rsidRPr="00DD502B">
              <w:rPr>
                <w:rFonts w:cstheme="minorHAnsi"/>
                <w:color w:val="002060"/>
                <w:sz w:val="24"/>
                <w:szCs w:val="24"/>
              </w:rPr>
              <w:t>respectă sau este peste cerințele standardului NZEB+ - 6 puncte</w:t>
            </w:r>
          </w:p>
          <w:p w14:paraId="4DD7AD1F" w14:textId="357F2B2C" w:rsidR="000405B5" w:rsidRPr="00DD502B" w:rsidRDefault="000405B5" w:rsidP="000405B5">
            <w:pPr>
              <w:pStyle w:val="Listparagraf"/>
              <w:numPr>
                <w:ilvl w:val="0"/>
                <w:numId w:val="93"/>
              </w:numPr>
              <w:spacing w:before="60"/>
              <w:contextualSpacing w:val="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 xml:space="preserve">respecta </w:t>
            </w:r>
            <w:r w:rsidRPr="00DD502B">
              <w:rPr>
                <w:rFonts w:cstheme="minorHAnsi"/>
                <w:color w:val="002060"/>
                <w:sz w:val="24"/>
                <w:szCs w:val="24"/>
              </w:rPr>
              <w:t>cerințele</w:t>
            </w:r>
            <w:r w:rsidRPr="00DD502B">
              <w:rPr>
                <w:rFonts w:cstheme="minorHAnsi"/>
                <w:color w:val="002060"/>
                <w:kern w:val="2"/>
                <w:sz w:val="24"/>
                <w:szCs w:val="24"/>
                <w14:ligatures w14:val="standardContextual"/>
              </w:rPr>
              <w:t xml:space="preserve"> standardului NZEB, conform legislației naționale – 0 puncte</w:t>
            </w:r>
          </w:p>
          <w:p w14:paraId="66195434" w14:textId="77777777" w:rsidR="000405B5" w:rsidRPr="00DD502B" w:rsidRDefault="000405B5" w:rsidP="000405B5">
            <w:pPr>
              <w:spacing w:before="60"/>
              <w:jc w:val="both"/>
              <w:rPr>
                <w:rFonts w:cstheme="minorHAnsi"/>
                <w:color w:val="002060"/>
                <w:kern w:val="2"/>
                <w:sz w:val="24"/>
                <w:szCs w:val="24"/>
                <w14:ligatures w14:val="standardContextual"/>
              </w:rPr>
            </w:pPr>
          </w:p>
          <w:p w14:paraId="74C035D7" w14:textId="34278AF5" w:rsidR="000405B5" w:rsidRPr="00DD502B" w:rsidRDefault="000405B5" w:rsidP="000405B5">
            <w:pPr>
              <w:spacing w:before="6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 xml:space="preserve">B. </w:t>
            </w:r>
            <w:r w:rsidRPr="00DD502B">
              <w:rPr>
                <w:rFonts w:cstheme="minorHAnsi"/>
                <w:b/>
                <w:bCs/>
                <w:color w:val="002060"/>
                <w:kern w:val="2"/>
                <w:sz w:val="24"/>
                <w:szCs w:val="24"/>
                <w14:ligatures w14:val="standardContextual"/>
              </w:rPr>
              <w:t>Reducerea consumului de energie primară, a emisiilor de GES și obținerea de energie din surse regenerabile</w:t>
            </w:r>
          </w:p>
          <w:p w14:paraId="0CDE68FA" w14:textId="77777777" w:rsidR="000405B5" w:rsidRPr="00DD502B" w:rsidRDefault="000405B5" w:rsidP="000405B5">
            <w:pPr>
              <w:spacing w:before="6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 xml:space="preserve">B.1 Pentru investițiile care vizează acțiuni de </w:t>
            </w:r>
            <w:r w:rsidRPr="00DD502B">
              <w:rPr>
                <w:rFonts w:cstheme="minorHAnsi"/>
                <w:b/>
                <w:bCs/>
                <w:color w:val="002060"/>
                <w:kern w:val="2"/>
                <w:sz w:val="24"/>
                <w:szCs w:val="24"/>
                <w14:ligatures w14:val="standardContextual"/>
              </w:rPr>
              <w:t>reabilitare/ modernizare</w:t>
            </w:r>
            <w:r w:rsidRPr="00DD502B">
              <w:rPr>
                <w:rFonts w:cstheme="minorHAnsi"/>
                <w:color w:val="002060"/>
                <w:kern w:val="2"/>
                <w:sz w:val="24"/>
                <w:szCs w:val="24"/>
                <w14:ligatures w14:val="standardContextual"/>
              </w:rPr>
              <w:t xml:space="preserve"> care, urmare a investiției:</w:t>
            </w:r>
          </w:p>
          <w:p w14:paraId="4B6DF9A3" w14:textId="40803F86" w:rsidR="000405B5" w:rsidRPr="00DD502B" w:rsidRDefault="000405B5" w:rsidP="000405B5">
            <w:pPr>
              <w:pStyle w:val="Listparagraf"/>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peste 40% a consumului de energie primară și a emisiilor de gaze cu efect de seră – 5 puncte;</w:t>
            </w:r>
          </w:p>
          <w:p w14:paraId="550ED29B" w14:textId="4FB2EE0C" w:rsidR="000405B5" w:rsidRPr="00DD502B" w:rsidRDefault="000405B5" w:rsidP="000405B5">
            <w:pPr>
              <w:pStyle w:val="Listparagraf"/>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între 30% - 39% a consumului de energie primară și a emisiilor de gaze cu efect de seră – 3 puncte;</w:t>
            </w:r>
          </w:p>
          <w:p w14:paraId="34B26FD5" w14:textId="77777777" w:rsidR="000405B5" w:rsidRPr="00DD502B" w:rsidRDefault="000405B5" w:rsidP="000405B5">
            <w:pPr>
              <w:pStyle w:val="Listparagraf"/>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lastRenderedPageBreak/>
              <w:t>generează o reducere între 20% - 29% a consumului de energie primară și a emisiilor de gaze cu efect de seră – 1 punct;</w:t>
            </w:r>
          </w:p>
          <w:p w14:paraId="3C790AF5" w14:textId="77777777" w:rsidR="000405B5" w:rsidRPr="00DD502B" w:rsidRDefault="000405B5" w:rsidP="000405B5">
            <w:pPr>
              <w:pStyle w:val="Listparagraf"/>
              <w:numPr>
                <w:ilvl w:val="0"/>
                <w:numId w:val="94"/>
              </w:numPr>
              <w:spacing w:before="60"/>
              <w:contextualSpacing w:val="0"/>
              <w:jc w:val="both"/>
              <w:rPr>
                <w:rFonts w:cstheme="minorHAnsi"/>
                <w:color w:val="002060"/>
                <w:sz w:val="24"/>
                <w:szCs w:val="24"/>
              </w:rPr>
            </w:pPr>
            <w:r w:rsidRPr="00DD502B">
              <w:rPr>
                <w:rFonts w:cstheme="minorHAnsi"/>
                <w:color w:val="002060"/>
                <w:sz w:val="24"/>
                <w:szCs w:val="24"/>
              </w:rPr>
              <w:t>generează o reducere sub 20% a consumului de energie primară și a emisiilor de gaze cu efect de seră – 0 punct</w:t>
            </w:r>
          </w:p>
          <w:p w14:paraId="0AA624E9" w14:textId="77777777" w:rsidR="000405B5" w:rsidRPr="00DD502B" w:rsidRDefault="000405B5" w:rsidP="000405B5">
            <w:pPr>
              <w:spacing w:before="60"/>
              <w:jc w:val="both"/>
              <w:rPr>
                <w:rFonts w:cstheme="minorHAnsi"/>
                <w:color w:val="002060"/>
                <w:kern w:val="2"/>
                <w:sz w:val="24"/>
                <w:szCs w:val="24"/>
                <w14:ligatures w14:val="standardContextual"/>
              </w:rPr>
            </w:pPr>
          </w:p>
          <w:p w14:paraId="22E2B233" w14:textId="77777777" w:rsidR="000405B5" w:rsidRPr="00DD502B" w:rsidRDefault="000405B5" w:rsidP="000405B5">
            <w:pPr>
              <w:spacing w:before="60"/>
              <w:jc w:val="both"/>
              <w:rPr>
                <w:rFonts w:cstheme="minorHAnsi"/>
                <w:b/>
                <w:bCs/>
                <w:color w:val="002060"/>
                <w:kern w:val="2"/>
                <w:sz w:val="24"/>
                <w:szCs w:val="24"/>
                <w14:ligatures w14:val="standardContextual"/>
              </w:rPr>
            </w:pPr>
            <w:r w:rsidRPr="00DD502B">
              <w:rPr>
                <w:rFonts w:cstheme="minorHAnsi"/>
                <w:color w:val="002060"/>
                <w:kern w:val="2"/>
                <w:sz w:val="24"/>
                <w:szCs w:val="24"/>
                <w14:ligatures w14:val="standardContextual"/>
              </w:rPr>
              <w:t xml:space="preserve">B.2 Măsuri de obținere de energie din surse regenerabile pentru proiectele care vizează </w:t>
            </w:r>
            <w:r w:rsidRPr="00DD502B">
              <w:rPr>
                <w:rFonts w:cstheme="minorHAnsi"/>
                <w:b/>
                <w:bCs/>
                <w:color w:val="002060"/>
                <w:kern w:val="2"/>
                <w:sz w:val="24"/>
                <w:szCs w:val="24"/>
                <w14:ligatures w14:val="standardContextual"/>
              </w:rPr>
              <w:t>reabilitare/ modernizare</w:t>
            </w:r>
          </w:p>
          <w:p w14:paraId="6DDB00CD" w14:textId="77777777" w:rsidR="000405B5" w:rsidRPr="00DD502B" w:rsidRDefault="000405B5" w:rsidP="000405B5">
            <w:pPr>
              <w:pStyle w:val="Listparagraf"/>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t xml:space="preserve">Proiectul propune asigurarea a cel puțin 30% din consum propriu de energie verde din surse regenerabile (de exemplu panouri fotovoltaice etc.) – 1 punct; </w:t>
            </w:r>
          </w:p>
          <w:p w14:paraId="05BAB41C" w14:textId="77777777" w:rsidR="000405B5" w:rsidRPr="00DD502B" w:rsidRDefault="000405B5" w:rsidP="000405B5">
            <w:pPr>
              <w:pStyle w:val="Listparagraf"/>
              <w:numPr>
                <w:ilvl w:val="0"/>
                <w:numId w:val="95"/>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de obținere de energie pentru consum propriu din surse regenerabile – 0 puncte;</w:t>
            </w:r>
          </w:p>
          <w:p w14:paraId="669C3E8E" w14:textId="7105FF71" w:rsidR="000405B5" w:rsidRPr="00DD502B" w:rsidRDefault="000405B5" w:rsidP="000405B5">
            <w:pPr>
              <w:spacing w:before="6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Punctajul pentru punctul B se calculează prin însumarea punctajelor de la subpunctele B.1 și B.2</w:t>
            </w:r>
          </w:p>
          <w:p w14:paraId="2B132A59" w14:textId="77777777" w:rsidR="000405B5" w:rsidRPr="00DD502B" w:rsidRDefault="000405B5" w:rsidP="000405B5">
            <w:pPr>
              <w:spacing w:before="60"/>
              <w:jc w:val="both"/>
              <w:rPr>
                <w:rFonts w:cstheme="minorHAnsi"/>
                <w:color w:val="002060"/>
                <w:kern w:val="2"/>
                <w:sz w:val="24"/>
                <w:szCs w:val="24"/>
                <w14:ligatures w14:val="standardContextual"/>
              </w:rPr>
            </w:pPr>
          </w:p>
          <w:p w14:paraId="20E4C832" w14:textId="194C5A1F" w:rsidR="000405B5" w:rsidRPr="00DD502B" w:rsidRDefault="000405B5" w:rsidP="000405B5">
            <w:pPr>
              <w:spacing w:before="60"/>
              <w:jc w:val="both"/>
              <w:rPr>
                <w:rFonts w:cstheme="minorHAnsi"/>
                <w:color w:val="002060"/>
                <w:kern w:val="2"/>
                <w:sz w:val="24"/>
                <w:szCs w:val="24"/>
                <w14:ligatures w14:val="standardContextual"/>
              </w:rPr>
            </w:pPr>
            <w:r w:rsidRPr="00DD502B">
              <w:rPr>
                <w:rFonts w:cstheme="minorHAnsi"/>
                <w:color w:val="002060"/>
                <w:kern w:val="2"/>
                <w:sz w:val="24"/>
                <w:szCs w:val="24"/>
                <w14:ligatures w14:val="standardContextual"/>
              </w:rPr>
              <w:t>C. Pentru investițiile care vizează atât reabilitare/ modernizare&amp; dotare, cât și construcția de clădiri noi/ extinderi &amp; dotare punctajul va fi media între punctele A și B</w:t>
            </w:r>
          </w:p>
        </w:tc>
        <w:tc>
          <w:tcPr>
            <w:tcW w:w="358" w:type="pct"/>
          </w:tcPr>
          <w:p w14:paraId="318A23C2" w14:textId="6B6C1DD2"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shd w:val="clear" w:color="auto" w:fill="auto"/>
          </w:tcPr>
          <w:p w14:paraId="4F39200E" w14:textId="1C52DA3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Documente = Se vor prezenta din SF/ PT;</w:t>
            </w:r>
          </w:p>
          <w:p w14:paraId="75E25EF8" w14:textId="77777777" w:rsidR="000405B5" w:rsidRPr="00DD502B" w:rsidRDefault="000405B5" w:rsidP="000405B5">
            <w:pPr>
              <w:spacing w:before="60"/>
              <w:jc w:val="both"/>
              <w:rPr>
                <w:rFonts w:cstheme="minorHAnsi"/>
                <w:color w:val="002060"/>
                <w:sz w:val="24"/>
                <w:szCs w:val="24"/>
              </w:rPr>
            </w:pPr>
          </w:p>
          <w:p w14:paraId="5597D572" w14:textId="0FCE6A2A" w:rsidR="000405B5" w:rsidRPr="00DD502B" w:rsidRDefault="000405B5" w:rsidP="000405B5">
            <w:pPr>
              <w:spacing w:before="60"/>
              <w:jc w:val="both"/>
              <w:rPr>
                <w:rFonts w:cstheme="minorHAnsi"/>
                <w:color w:val="002060"/>
                <w:sz w:val="24"/>
                <w:szCs w:val="24"/>
              </w:rPr>
            </w:pPr>
          </w:p>
          <w:p w14:paraId="1B3B7A50" w14:textId="77777777" w:rsidR="000405B5" w:rsidRPr="00DD502B" w:rsidRDefault="000405B5" w:rsidP="000405B5">
            <w:pPr>
              <w:spacing w:before="60"/>
              <w:jc w:val="both"/>
              <w:rPr>
                <w:rFonts w:cstheme="minorHAnsi"/>
                <w:color w:val="002060"/>
                <w:sz w:val="24"/>
                <w:szCs w:val="24"/>
              </w:rPr>
            </w:pPr>
          </w:p>
          <w:p w14:paraId="6EB4ACA9" w14:textId="77777777" w:rsidR="000405B5" w:rsidRPr="00DD502B" w:rsidRDefault="000405B5" w:rsidP="000405B5">
            <w:pPr>
              <w:spacing w:before="60"/>
              <w:jc w:val="both"/>
              <w:rPr>
                <w:rFonts w:cstheme="minorHAnsi"/>
                <w:color w:val="002060"/>
                <w:sz w:val="24"/>
                <w:szCs w:val="24"/>
              </w:rPr>
            </w:pPr>
          </w:p>
          <w:p w14:paraId="10539C35" w14:textId="28236574"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Documente= Se vor prezenta din SF/ PT (pentru investițiile care vizează acțiuni de reabilitare/ modernizare SF se va verifica secțiunea de audit energetic) </w:t>
            </w:r>
          </w:p>
          <w:p w14:paraId="03E0F9A3" w14:textId="77777777" w:rsidR="000405B5" w:rsidRPr="00DD502B" w:rsidRDefault="000405B5" w:rsidP="000405B5">
            <w:pPr>
              <w:spacing w:before="60"/>
              <w:jc w:val="both"/>
              <w:rPr>
                <w:rFonts w:cstheme="minorHAnsi"/>
                <w:color w:val="002060"/>
                <w:sz w:val="24"/>
                <w:szCs w:val="24"/>
              </w:rPr>
            </w:pPr>
          </w:p>
        </w:tc>
        <w:tc>
          <w:tcPr>
            <w:tcW w:w="266" w:type="pct"/>
          </w:tcPr>
          <w:p w14:paraId="0117F584" w14:textId="78245AEF"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6</w:t>
            </w:r>
          </w:p>
        </w:tc>
        <w:tc>
          <w:tcPr>
            <w:tcW w:w="248" w:type="pct"/>
          </w:tcPr>
          <w:p w14:paraId="68D5A307" w14:textId="55C852A9" w:rsidR="000405B5" w:rsidRPr="00DD502B" w:rsidRDefault="000405B5" w:rsidP="000405B5">
            <w:pPr>
              <w:spacing w:before="60"/>
              <w:jc w:val="right"/>
              <w:rPr>
                <w:rFonts w:cstheme="minorHAnsi"/>
                <w:color w:val="002060"/>
                <w:sz w:val="24"/>
                <w:szCs w:val="24"/>
              </w:rPr>
            </w:pPr>
          </w:p>
        </w:tc>
      </w:tr>
      <w:tr w:rsidR="000405B5" w:rsidRPr="00DD502B" w14:paraId="165D49FD" w14:textId="77777777" w:rsidTr="005A4DB0">
        <w:tc>
          <w:tcPr>
            <w:tcW w:w="638" w:type="pct"/>
            <w:shd w:val="clear" w:color="auto" w:fill="auto"/>
          </w:tcPr>
          <w:p w14:paraId="347DAB42" w14:textId="67C140AF"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6.2. </w:t>
            </w:r>
            <w:bookmarkStart w:id="30" w:name="_Hlk128490912"/>
            <w:r w:rsidRPr="00DD502B">
              <w:rPr>
                <w:rFonts w:cstheme="minorHAnsi"/>
                <w:color w:val="002060"/>
                <w:sz w:val="24"/>
                <w:szCs w:val="24"/>
              </w:rPr>
              <w:t xml:space="preserve">Impactul pozitiv asupra mediului - </w:t>
            </w:r>
            <w:bookmarkStart w:id="31" w:name="_Hlk128490956"/>
            <w:bookmarkEnd w:id="30"/>
            <w:r w:rsidRPr="00DD502B">
              <w:rPr>
                <w:rFonts w:cstheme="minorHAnsi"/>
                <w:color w:val="002060"/>
                <w:sz w:val="24"/>
                <w:szCs w:val="24"/>
              </w:rPr>
              <w:t>reducerea cantității de deșeuri/economia circulară</w:t>
            </w:r>
            <w:bookmarkEnd w:id="31"/>
            <w:r w:rsidRPr="00DD502B">
              <w:rPr>
                <w:rFonts w:cstheme="minorHAnsi"/>
                <w:color w:val="002060"/>
                <w:sz w:val="24"/>
                <w:szCs w:val="24"/>
              </w:rPr>
              <w:t>/ implementarea principiilor de dezvoltare durabilă</w:t>
            </w:r>
          </w:p>
        </w:tc>
        <w:tc>
          <w:tcPr>
            <w:tcW w:w="2241" w:type="pct"/>
            <w:shd w:val="clear" w:color="auto" w:fill="auto"/>
          </w:tcPr>
          <w:p w14:paraId="269EFEE0" w14:textId="329BEBF8"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Se verifică modul în care, </w:t>
            </w:r>
            <w:r w:rsidRPr="00DD502B">
              <w:rPr>
                <w:rFonts w:cstheme="minorHAnsi"/>
                <w:color w:val="002060"/>
                <w:sz w:val="24"/>
                <w:szCs w:val="24"/>
                <w:u w:val="single"/>
              </w:rPr>
              <w:t>suplimentar față de cerințele legale</w:t>
            </w:r>
            <w:r w:rsidRPr="00DD502B">
              <w:rPr>
                <w:rFonts w:cstheme="minorHAnsi"/>
                <w:color w:val="002060"/>
                <w:sz w:val="24"/>
                <w:szCs w:val="24"/>
              </w:rPr>
              <w:t>, proiectul propune măsuri care generează un impact pozitiv aspra mediului ex:</w:t>
            </w:r>
          </w:p>
          <w:p w14:paraId="7E40405A" w14:textId="5AE34DB0" w:rsidR="000405B5" w:rsidRPr="00DD502B" w:rsidRDefault="000405B5" w:rsidP="000405B5">
            <w:pPr>
              <w:spacing w:before="60"/>
              <w:jc w:val="both"/>
              <w:rPr>
                <w:rFonts w:cstheme="minorHAnsi"/>
                <w:b/>
                <w:bCs/>
                <w:color w:val="002060"/>
                <w:sz w:val="24"/>
                <w:szCs w:val="24"/>
              </w:rPr>
            </w:pPr>
            <w:r w:rsidRPr="00DD502B">
              <w:rPr>
                <w:rFonts w:cstheme="minorHAnsi"/>
                <w:b/>
                <w:bCs/>
                <w:color w:val="002060"/>
                <w:sz w:val="24"/>
                <w:szCs w:val="24"/>
              </w:rPr>
              <w:t>A. Reducerea cantităților de deșeuri rezultate în timpul efectuării investiției</w:t>
            </w:r>
          </w:p>
          <w:p w14:paraId="6438632E" w14:textId="77777777" w:rsidR="000405B5" w:rsidRPr="00DD502B" w:rsidRDefault="000405B5" w:rsidP="000405B5">
            <w:pPr>
              <w:pStyle w:val="Listparagraf"/>
              <w:numPr>
                <w:ilvl w:val="0"/>
                <w:numId w:val="96"/>
              </w:numPr>
              <w:spacing w:before="60"/>
              <w:contextualSpacing w:val="0"/>
              <w:jc w:val="both"/>
              <w:rPr>
                <w:rFonts w:cstheme="minorHAnsi"/>
                <w:color w:val="002060"/>
                <w:sz w:val="24"/>
                <w:szCs w:val="24"/>
              </w:rPr>
            </w:pPr>
            <w:r w:rsidRPr="00DD502B">
              <w:rPr>
                <w:rFonts w:cstheme="minorHAnsi"/>
                <w:color w:val="002060"/>
                <w:sz w:val="24"/>
                <w:szCs w:val="24"/>
              </w:rPr>
              <w:t>Proiectul propune, dincolo de prevederile legale, măsuri concrete de reducere a cantității de deșeuri rezultate în timpul efectuării investiției  - 1 punct</w:t>
            </w:r>
          </w:p>
          <w:p w14:paraId="60315422" w14:textId="7822A59D" w:rsidR="000405B5" w:rsidRPr="00DD502B" w:rsidRDefault="000405B5" w:rsidP="000405B5">
            <w:pPr>
              <w:pStyle w:val="Listparagraf"/>
              <w:numPr>
                <w:ilvl w:val="0"/>
                <w:numId w:val="96"/>
              </w:numPr>
              <w:spacing w:before="60"/>
              <w:contextualSpacing w:val="0"/>
              <w:jc w:val="both"/>
              <w:rPr>
                <w:rFonts w:cstheme="minorHAnsi"/>
                <w:color w:val="002060"/>
                <w:sz w:val="24"/>
                <w:szCs w:val="24"/>
              </w:rPr>
            </w:pPr>
            <w:r w:rsidRPr="00DD502B">
              <w:rPr>
                <w:rFonts w:cstheme="minorHAnsi"/>
                <w:color w:val="002060"/>
                <w:sz w:val="24"/>
                <w:szCs w:val="24"/>
                <w:lang w:eastAsia="ro-RO"/>
              </w:rPr>
              <w:t>Proiectul Nu propune, dincolo de prevederile legale, măsuri concrete de reducere a cantității de deșeuri rezultate în timpul efectuării investiției  - 0 puncte</w:t>
            </w:r>
          </w:p>
          <w:p w14:paraId="5F3521E8" w14:textId="77777777" w:rsidR="000405B5" w:rsidRPr="00DD502B" w:rsidRDefault="000405B5" w:rsidP="000405B5">
            <w:pPr>
              <w:spacing w:before="60"/>
              <w:jc w:val="both"/>
              <w:rPr>
                <w:rFonts w:cstheme="minorHAnsi"/>
                <w:color w:val="002060"/>
                <w:sz w:val="24"/>
                <w:szCs w:val="24"/>
              </w:rPr>
            </w:pPr>
          </w:p>
          <w:p w14:paraId="27DE23BC" w14:textId="7E6901CB"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NB Cerințe </w:t>
            </w:r>
            <w:r w:rsidRPr="00DD502B">
              <w:rPr>
                <w:rFonts w:cstheme="minorHAnsi"/>
                <w:color w:val="002060"/>
                <w:sz w:val="24"/>
                <w:szCs w:val="24"/>
                <w:u w:val="single"/>
              </w:rPr>
              <w:t>minime</w:t>
            </w:r>
            <w:r w:rsidRPr="00DD502B">
              <w:rPr>
                <w:rFonts w:cstheme="minorHAnsi"/>
                <w:color w:val="002060"/>
                <w:sz w:val="24"/>
                <w:szCs w:val="24"/>
              </w:rPr>
              <w:t xml:space="preserve"> de eligibilitate ex:</w:t>
            </w:r>
          </w:p>
          <w:p w14:paraId="2A43D217" w14:textId="2C5C1B4C" w:rsidR="000405B5" w:rsidRPr="00DD502B" w:rsidRDefault="000405B5" w:rsidP="000405B5">
            <w:pPr>
              <w:pStyle w:val="Listparagraf"/>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angajamentul solicitantului privind asigurarea </w:t>
            </w:r>
            <w:r w:rsidRPr="00DD502B">
              <w:rPr>
                <w:rFonts w:cstheme="minorHAnsi"/>
                <w:color w:val="002060"/>
                <w:sz w:val="24"/>
                <w:szCs w:val="24"/>
              </w:rPr>
              <w:t>trasabilității deșeurilor</w:t>
            </w:r>
          </w:p>
          <w:p w14:paraId="718043A7" w14:textId="31E831A0" w:rsidR="000405B5" w:rsidRPr="00DD502B" w:rsidRDefault="000405B5" w:rsidP="000405B5">
            <w:pPr>
              <w:pStyle w:val="Listparagraf"/>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 xml:space="preserve">sortarea deșeurilor nepericuloase rezultate din construcții și demolări pentru a facilita reutilizarea și valorificarea materială </w:t>
            </w:r>
          </w:p>
          <w:p w14:paraId="46124B5F" w14:textId="18731301" w:rsidR="000405B5" w:rsidRPr="00DD502B" w:rsidRDefault="000405B5" w:rsidP="000405B5">
            <w:pPr>
              <w:pStyle w:val="Listparagraf"/>
              <w:numPr>
                <w:ilvl w:val="0"/>
                <w:numId w:val="27"/>
              </w:numPr>
              <w:spacing w:before="60"/>
              <w:contextualSpacing w:val="0"/>
              <w:jc w:val="both"/>
              <w:rPr>
                <w:rFonts w:cstheme="minorHAnsi"/>
                <w:color w:val="002060"/>
                <w:sz w:val="24"/>
                <w:szCs w:val="24"/>
              </w:rPr>
            </w:pPr>
            <w:r w:rsidRPr="00DD502B">
              <w:rPr>
                <w:rFonts w:cstheme="minorHAnsi"/>
                <w:color w:val="002060"/>
                <w:sz w:val="24"/>
                <w:szCs w:val="24"/>
                <w:lang w:eastAsia="ro-RO"/>
              </w:rPr>
              <w:t>c</w:t>
            </w:r>
            <w:r w:rsidRPr="00DD502B">
              <w:rPr>
                <w:rFonts w:cstheme="minorHAnsi"/>
                <w:color w:val="002060"/>
                <w:sz w:val="24"/>
                <w:szCs w:val="24"/>
              </w:rPr>
              <w:t>el puțin 70% (în greutate) din deșeurile nepericuloase provenite din activități de construcție și demolări (cu excepția materialelor naturale menționate în categoria 17 05 04 din lista europeană a deșeurilor stabilită prin Decizia 2000/532/CE) și generate pe șantier vor fi pregătite pentru reutilizare, reciclare și alte operațiuni de valorificare materială, inclusiv operațiuni de umplere care utilizează deșeuri pentru a înlocui alte materiale, în conformitate cu ierarhia deșeurilor și cu Protocolul UE de gestionare a deșeurilor din construcții și demolări</w:t>
            </w:r>
            <w:r w:rsidRPr="00DD502B">
              <w:rPr>
                <w:rFonts w:cstheme="minorHAnsi"/>
                <w:color w:val="002060"/>
                <w:sz w:val="24"/>
                <w:szCs w:val="24"/>
                <w:lang w:eastAsia="ro-RO"/>
              </w:rPr>
              <w:t xml:space="preserve"> - OUG nr. 92 din 19 august 2021 privind regimul deșeurilor Art. 17 alin. 7 </w:t>
            </w:r>
            <w:r w:rsidRPr="00DD502B">
              <w:rPr>
                <w:rFonts w:cstheme="minorHAnsi"/>
                <w:color w:val="002060"/>
                <w:sz w:val="24"/>
                <w:szCs w:val="24"/>
              </w:rPr>
              <w:t xml:space="preserve"> </w:t>
            </w:r>
          </w:p>
          <w:p w14:paraId="7F79F7F7" w14:textId="533A9031" w:rsidR="000405B5" w:rsidRPr="00DD502B" w:rsidRDefault="000405B5" w:rsidP="000405B5">
            <w:pPr>
              <w:spacing w:before="60"/>
              <w:jc w:val="both"/>
              <w:rPr>
                <w:rFonts w:cstheme="minorHAnsi"/>
                <w:b/>
                <w:bCs/>
                <w:color w:val="002060"/>
                <w:sz w:val="24"/>
                <w:szCs w:val="24"/>
                <w:lang w:eastAsia="ro-RO"/>
              </w:rPr>
            </w:pPr>
            <w:r w:rsidRPr="00DD502B">
              <w:rPr>
                <w:rFonts w:cstheme="minorHAnsi"/>
                <w:b/>
                <w:bCs/>
                <w:color w:val="002060"/>
                <w:sz w:val="24"/>
                <w:szCs w:val="24"/>
              </w:rPr>
              <w:t xml:space="preserve">B. </w:t>
            </w:r>
            <w:r w:rsidRPr="00DD502B">
              <w:rPr>
                <w:rFonts w:cstheme="minorHAnsi"/>
                <w:b/>
                <w:bCs/>
                <w:color w:val="002060"/>
                <w:sz w:val="24"/>
                <w:szCs w:val="24"/>
                <w:lang w:eastAsia="ro-RO"/>
              </w:rPr>
              <w:t>Reutilizarea deșeurilor -  economia circulară</w:t>
            </w:r>
          </w:p>
          <w:p w14:paraId="057E0999" w14:textId="1746815A" w:rsidR="000405B5" w:rsidRPr="00DD502B" w:rsidRDefault="000405B5" w:rsidP="000405B5">
            <w:pPr>
              <w:pStyle w:val="Listparagraf"/>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dincolo de prevederile legale, măsuri concrete de </w:t>
            </w:r>
            <w:r w:rsidRPr="00DD502B">
              <w:rPr>
                <w:rFonts w:cstheme="minorHAnsi"/>
                <w:color w:val="002060"/>
                <w:sz w:val="24"/>
                <w:szCs w:val="24"/>
              </w:rPr>
              <w:t>r</w:t>
            </w:r>
            <w:r w:rsidRPr="00DD502B">
              <w:rPr>
                <w:rFonts w:cstheme="minorHAnsi"/>
                <w:color w:val="002060"/>
                <w:sz w:val="24"/>
                <w:szCs w:val="24"/>
                <w:lang w:eastAsia="ro-RO"/>
              </w:rPr>
              <w:t>eutilizare</w:t>
            </w:r>
            <w:r w:rsidRPr="00DD502B">
              <w:rPr>
                <w:rFonts w:cstheme="minorHAnsi"/>
                <w:color w:val="002060"/>
                <w:sz w:val="24"/>
                <w:szCs w:val="24"/>
              </w:rPr>
              <w:t xml:space="preserve"> </w:t>
            </w:r>
            <w:r w:rsidRPr="00DD502B">
              <w:rPr>
                <w:rFonts w:cstheme="minorHAnsi"/>
                <w:color w:val="002060"/>
                <w:sz w:val="24"/>
                <w:szCs w:val="24"/>
                <w:lang w:eastAsia="ro-RO"/>
              </w:rPr>
              <w:t>a deșeurilor -  economia circulară</w:t>
            </w:r>
            <w:r w:rsidRPr="00DD502B">
              <w:rPr>
                <w:rFonts w:cstheme="minorHAnsi"/>
                <w:color w:val="002060"/>
                <w:sz w:val="24"/>
                <w:szCs w:val="24"/>
              </w:rPr>
              <w:t xml:space="preserve"> </w:t>
            </w:r>
            <w:r w:rsidRPr="00DD502B">
              <w:rPr>
                <w:rFonts w:cstheme="minorHAnsi"/>
                <w:color w:val="002060"/>
                <w:sz w:val="24"/>
                <w:szCs w:val="24"/>
                <w:lang w:eastAsia="ro-RO"/>
              </w:rPr>
              <w:t>în timpul efectuării investiției  -</w:t>
            </w:r>
            <w:r w:rsidRPr="00DD502B">
              <w:rPr>
                <w:rFonts w:cstheme="minorHAnsi"/>
                <w:color w:val="002060"/>
                <w:sz w:val="24"/>
                <w:szCs w:val="24"/>
              </w:rPr>
              <w:t xml:space="preserve">1 </w:t>
            </w:r>
            <w:r w:rsidRPr="00DD502B">
              <w:rPr>
                <w:rFonts w:cstheme="minorHAnsi"/>
                <w:color w:val="002060"/>
                <w:sz w:val="24"/>
                <w:szCs w:val="24"/>
                <w:lang w:eastAsia="ro-RO"/>
              </w:rPr>
              <w:t>punct</w:t>
            </w:r>
          </w:p>
          <w:p w14:paraId="36FC8BA1" w14:textId="36F5A311" w:rsidR="000405B5" w:rsidRPr="00DD502B" w:rsidRDefault="000405B5" w:rsidP="000405B5">
            <w:pPr>
              <w:pStyle w:val="Listparagraf"/>
              <w:numPr>
                <w:ilvl w:val="0"/>
                <w:numId w:val="97"/>
              </w:numPr>
              <w:spacing w:before="60"/>
              <w:contextualSpacing w:val="0"/>
              <w:jc w:val="both"/>
              <w:rPr>
                <w:rFonts w:cstheme="minorHAnsi"/>
                <w:color w:val="002060"/>
                <w:sz w:val="24"/>
                <w:szCs w:val="24"/>
              </w:rPr>
            </w:pPr>
            <w:r w:rsidRPr="00DD502B">
              <w:rPr>
                <w:rFonts w:cstheme="minorHAnsi"/>
                <w:color w:val="002060"/>
                <w:sz w:val="24"/>
                <w:szCs w:val="24"/>
              </w:rPr>
              <w:lastRenderedPageBreak/>
              <w:t xml:space="preserve">Proiectul NU propune, </w:t>
            </w:r>
            <w:r w:rsidRPr="00DD502B">
              <w:rPr>
                <w:rFonts w:cstheme="minorHAnsi"/>
                <w:color w:val="002060"/>
                <w:sz w:val="24"/>
                <w:szCs w:val="24"/>
                <w:lang w:eastAsia="ro-RO"/>
              </w:rPr>
              <w:t xml:space="preserve">dincolo de prevederile legale, măsuri concrete de </w:t>
            </w:r>
            <w:r w:rsidRPr="00DD502B">
              <w:rPr>
                <w:rFonts w:cstheme="minorHAnsi"/>
                <w:color w:val="002060"/>
                <w:sz w:val="24"/>
                <w:szCs w:val="24"/>
              </w:rPr>
              <w:t>r</w:t>
            </w:r>
            <w:r w:rsidRPr="00DD502B">
              <w:rPr>
                <w:rFonts w:cstheme="minorHAnsi"/>
                <w:color w:val="002060"/>
                <w:sz w:val="24"/>
                <w:szCs w:val="24"/>
                <w:lang w:eastAsia="ro-RO"/>
              </w:rPr>
              <w:t>eutilizare</w:t>
            </w:r>
            <w:r w:rsidRPr="00DD502B">
              <w:rPr>
                <w:rFonts w:cstheme="minorHAnsi"/>
                <w:color w:val="002060"/>
                <w:sz w:val="24"/>
                <w:szCs w:val="24"/>
              </w:rPr>
              <w:t xml:space="preserve"> </w:t>
            </w:r>
            <w:r w:rsidRPr="00DD502B">
              <w:rPr>
                <w:rFonts w:cstheme="minorHAnsi"/>
                <w:color w:val="002060"/>
                <w:sz w:val="24"/>
                <w:szCs w:val="24"/>
                <w:lang w:eastAsia="ro-RO"/>
              </w:rPr>
              <w:t>a deșeurilor -  economia circulară</w:t>
            </w:r>
            <w:r w:rsidRPr="00DD502B">
              <w:rPr>
                <w:rFonts w:cstheme="minorHAnsi"/>
                <w:color w:val="002060"/>
                <w:sz w:val="24"/>
                <w:szCs w:val="24"/>
              </w:rPr>
              <w:t xml:space="preserve"> </w:t>
            </w:r>
            <w:r w:rsidRPr="00DD502B">
              <w:rPr>
                <w:rFonts w:cstheme="minorHAnsi"/>
                <w:color w:val="002060"/>
                <w:sz w:val="24"/>
                <w:szCs w:val="24"/>
                <w:lang w:eastAsia="ro-RO"/>
              </w:rPr>
              <w:t xml:space="preserve">în timpul efectuării investiției  </w:t>
            </w:r>
            <w:r w:rsidRPr="00DD502B">
              <w:rPr>
                <w:rFonts w:cstheme="minorHAnsi"/>
                <w:color w:val="002060"/>
                <w:sz w:val="24"/>
                <w:szCs w:val="24"/>
              </w:rPr>
              <w:t>- 0 puncte</w:t>
            </w:r>
          </w:p>
          <w:p w14:paraId="254E288D" w14:textId="77777777" w:rsidR="000405B5" w:rsidRPr="00DD502B" w:rsidRDefault="000405B5" w:rsidP="000405B5">
            <w:pPr>
              <w:spacing w:before="60"/>
              <w:jc w:val="both"/>
              <w:rPr>
                <w:rFonts w:cstheme="minorHAnsi"/>
                <w:color w:val="002060"/>
                <w:sz w:val="24"/>
                <w:szCs w:val="24"/>
              </w:rPr>
            </w:pPr>
          </w:p>
          <w:p w14:paraId="3A337143" w14:textId="4D8E02A3" w:rsidR="000405B5" w:rsidRPr="00DD502B" w:rsidRDefault="000405B5" w:rsidP="000405B5">
            <w:pPr>
              <w:pStyle w:val="Listparagraf"/>
              <w:numPr>
                <w:ilvl w:val="0"/>
                <w:numId w:val="29"/>
              </w:numPr>
              <w:spacing w:before="60"/>
              <w:contextualSpacing w:val="0"/>
              <w:jc w:val="both"/>
              <w:rPr>
                <w:rFonts w:cstheme="minorHAnsi"/>
                <w:b/>
                <w:bCs/>
                <w:color w:val="002060"/>
                <w:sz w:val="24"/>
                <w:szCs w:val="24"/>
              </w:rPr>
            </w:pPr>
            <w:r w:rsidRPr="00DD502B">
              <w:rPr>
                <w:rFonts w:cstheme="minorHAnsi"/>
                <w:b/>
                <w:bCs/>
                <w:color w:val="002060"/>
                <w:sz w:val="24"/>
                <w:szCs w:val="24"/>
                <w:lang w:eastAsia="ro-RO"/>
              </w:rPr>
              <w:t>Alte măsuri care vizează implementarea principiilor de dezvoltare durabilă</w:t>
            </w:r>
          </w:p>
          <w:p w14:paraId="66A682E5" w14:textId="0184737D" w:rsidR="000405B5" w:rsidRPr="00DD502B" w:rsidRDefault="000405B5" w:rsidP="000405B5">
            <w:pPr>
              <w:pStyle w:val="Listparagraf"/>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Proiectul</w:t>
            </w:r>
            <w:r w:rsidRPr="00DD502B">
              <w:rPr>
                <w:rFonts w:cstheme="minorHAnsi"/>
                <w:color w:val="002060"/>
                <w:sz w:val="24"/>
                <w:szCs w:val="24"/>
                <w:lang w:eastAsia="ro-RO"/>
              </w:rPr>
              <w:t xml:space="preserve"> 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implementarea principiilor de dezvoltare durabilă</w:t>
            </w:r>
            <w:r w:rsidRPr="00DD502B">
              <w:rPr>
                <w:rFonts w:cstheme="minorHAnsi"/>
                <w:color w:val="002060"/>
                <w:sz w:val="24"/>
                <w:szCs w:val="24"/>
              </w:rPr>
              <w:t xml:space="preserve"> (ex. proiectarea clădirilor și tehnicile de construcție vor sprijini circularitatea și, în special, vor demonstra, în conformitate cu ISO 20887 sau cu alte standarde de evaluare a caracteristicilor de dezasamblare sau a adaptabilității clădirilor, modul în care sunt proiectate astfel încât să fie mai eficiente din punctul de vedere al utilizării resurselor, adaptabile, flexibile și demontabile pentru a permite reutilizarea și reciclarea); utilizarea de materiale de construcții și tehnologii eficiente din punct de vedere ecologic / implementarea principiilor de dezvoltare durabilă cu privire la reducerea poluării aerului și reducerea emisiilor suplimentare de GES (</w:t>
            </w:r>
            <w:hyperlink r:id="rId8" w:history="1">
              <w:r w:rsidRPr="00DD502B">
                <w:rPr>
                  <w:rStyle w:val="Hyperlink"/>
                  <w:rFonts w:cstheme="minorHAnsi"/>
                  <w:color w:val="002060"/>
                  <w:sz w:val="24"/>
                  <w:szCs w:val="24"/>
                </w:rPr>
                <w:t>https://eur-lex.europa.eu/legal-content/RO/TXT/PDF/?uri=CELEX:32018R2066&amp;from=EN</w:t>
              </w:r>
            </w:hyperlink>
            <w:r w:rsidRPr="00DD502B">
              <w:rPr>
                <w:rFonts w:cstheme="minorHAnsi"/>
                <w:color w:val="002060"/>
                <w:sz w:val="24"/>
                <w:szCs w:val="24"/>
              </w:rPr>
              <w:t xml:space="preserve">) </w:t>
            </w:r>
            <w:r w:rsidRPr="00DD502B">
              <w:rPr>
                <w:rFonts w:cstheme="minorHAnsi"/>
                <w:color w:val="002060"/>
                <w:sz w:val="24"/>
                <w:szCs w:val="24"/>
                <w:lang w:eastAsia="ro-RO"/>
              </w:rPr>
              <w:t xml:space="preserve">- 1 punct; </w:t>
            </w:r>
            <w:r w:rsidRPr="00DD502B">
              <w:rPr>
                <w:rFonts w:cstheme="minorHAnsi"/>
                <w:color w:val="002060"/>
                <w:sz w:val="24"/>
                <w:szCs w:val="24"/>
              </w:rPr>
              <w:t xml:space="preserve"> </w:t>
            </w:r>
          </w:p>
          <w:p w14:paraId="541FE50F" w14:textId="75E8F2CF" w:rsidR="000405B5" w:rsidRPr="00DD502B" w:rsidRDefault="000405B5" w:rsidP="000405B5">
            <w:pPr>
              <w:pStyle w:val="Listparagraf"/>
              <w:numPr>
                <w:ilvl w:val="0"/>
                <w:numId w:val="98"/>
              </w:numPr>
              <w:spacing w:before="60"/>
              <w:contextualSpacing w:val="0"/>
              <w:jc w:val="both"/>
              <w:rPr>
                <w:rFonts w:cstheme="minorHAnsi"/>
                <w:color w:val="002060"/>
                <w:sz w:val="24"/>
                <w:szCs w:val="24"/>
              </w:rPr>
            </w:pPr>
            <w:r w:rsidRPr="00DD502B">
              <w:rPr>
                <w:rFonts w:cstheme="minorHAnsi"/>
                <w:color w:val="002060"/>
                <w:sz w:val="24"/>
                <w:szCs w:val="24"/>
              </w:rPr>
              <w:t xml:space="preserve">Proiectul NU </w:t>
            </w:r>
            <w:r w:rsidRPr="00DD502B">
              <w:rPr>
                <w:rFonts w:cstheme="minorHAnsi"/>
                <w:color w:val="002060"/>
                <w:sz w:val="24"/>
                <w:szCs w:val="24"/>
                <w:lang w:eastAsia="ro-RO"/>
              </w:rPr>
              <w:t xml:space="preserve">propune, dincolo de </w:t>
            </w:r>
            <w:r w:rsidRPr="00DD502B">
              <w:rPr>
                <w:rFonts w:cstheme="minorHAnsi"/>
                <w:color w:val="002060"/>
                <w:sz w:val="24"/>
                <w:szCs w:val="24"/>
              </w:rPr>
              <w:t>măsurile de reducere a cantităților de deșeuri rezultate în timpul efectuării investiției și de reutilizare a deșeurilor</w:t>
            </w:r>
            <w:r w:rsidRPr="00DD502B">
              <w:rPr>
                <w:rFonts w:cstheme="minorHAnsi"/>
                <w:color w:val="002060"/>
                <w:sz w:val="24"/>
                <w:szCs w:val="24"/>
                <w:lang w:eastAsia="ro-RO"/>
              </w:rPr>
              <w:t xml:space="preserve">, </w:t>
            </w:r>
            <w:r w:rsidRPr="00DD502B">
              <w:rPr>
                <w:rFonts w:cstheme="minorHAnsi"/>
                <w:color w:val="002060"/>
                <w:sz w:val="24"/>
                <w:szCs w:val="24"/>
              </w:rPr>
              <w:t xml:space="preserve">alte măsuri de </w:t>
            </w:r>
            <w:r w:rsidRPr="00DD502B">
              <w:rPr>
                <w:rFonts w:cstheme="minorHAnsi"/>
                <w:color w:val="002060"/>
                <w:sz w:val="24"/>
                <w:szCs w:val="24"/>
                <w:lang w:eastAsia="ro-RO"/>
              </w:rPr>
              <w:t xml:space="preserve">implementarea principiilor de dezvoltare durabilă  </w:t>
            </w:r>
            <w:r w:rsidRPr="00DD502B">
              <w:rPr>
                <w:rFonts w:cstheme="minorHAnsi"/>
                <w:color w:val="002060"/>
                <w:sz w:val="24"/>
                <w:szCs w:val="24"/>
              </w:rPr>
              <w:t>- 0 puncte.</w:t>
            </w:r>
          </w:p>
        </w:tc>
        <w:tc>
          <w:tcPr>
            <w:tcW w:w="358" w:type="pct"/>
          </w:tcPr>
          <w:p w14:paraId="6202B1B1" w14:textId="31217B92"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NU</w:t>
            </w:r>
          </w:p>
        </w:tc>
        <w:tc>
          <w:tcPr>
            <w:tcW w:w="1249" w:type="pct"/>
            <w:shd w:val="clear" w:color="auto" w:fill="auto"/>
          </w:tcPr>
          <w:p w14:paraId="06ECED43" w14:textId="7C3395B1"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Documente = Se vor prezenta din SF/ PT;</w:t>
            </w:r>
          </w:p>
          <w:p w14:paraId="37515A8E" w14:textId="77777777" w:rsidR="000405B5" w:rsidRPr="00DD502B" w:rsidRDefault="000405B5" w:rsidP="000405B5">
            <w:pPr>
              <w:spacing w:before="60"/>
              <w:jc w:val="both"/>
              <w:rPr>
                <w:rFonts w:cstheme="minorHAnsi"/>
                <w:color w:val="002060"/>
                <w:sz w:val="24"/>
                <w:szCs w:val="24"/>
              </w:rPr>
            </w:pPr>
          </w:p>
          <w:p w14:paraId="66A3415F" w14:textId="254AC4AE" w:rsidR="000405B5" w:rsidRPr="00DD502B" w:rsidRDefault="000405B5" w:rsidP="000405B5">
            <w:pPr>
              <w:spacing w:before="60"/>
              <w:jc w:val="both"/>
              <w:rPr>
                <w:rFonts w:cstheme="minorHAnsi"/>
                <w:color w:val="002060"/>
                <w:sz w:val="24"/>
                <w:szCs w:val="24"/>
              </w:rPr>
            </w:pPr>
          </w:p>
        </w:tc>
        <w:tc>
          <w:tcPr>
            <w:tcW w:w="266" w:type="pct"/>
          </w:tcPr>
          <w:p w14:paraId="1C9D7380" w14:textId="1E3DDACA"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3</w:t>
            </w:r>
          </w:p>
        </w:tc>
        <w:tc>
          <w:tcPr>
            <w:tcW w:w="248" w:type="pct"/>
          </w:tcPr>
          <w:p w14:paraId="200FB9F2" w14:textId="0F326D72" w:rsidR="000405B5" w:rsidRPr="00DD502B" w:rsidRDefault="000405B5" w:rsidP="000405B5">
            <w:pPr>
              <w:spacing w:before="60"/>
              <w:jc w:val="both"/>
              <w:rPr>
                <w:rFonts w:cstheme="minorHAnsi"/>
                <w:color w:val="002060"/>
                <w:sz w:val="24"/>
                <w:szCs w:val="24"/>
              </w:rPr>
            </w:pPr>
          </w:p>
        </w:tc>
      </w:tr>
      <w:tr w:rsidR="000405B5" w:rsidRPr="00DD502B" w14:paraId="6E35BF3C" w14:textId="77777777" w:rsidTr="005A4DB0">
        <w:tc>
          <w:tcPr>
            <w:tcW w:w="638" w:type="pct"/>
            <w:shd w:val="clear" w:color="auto" w:fill="auto"/>
          </w:tcPr>
          <w:p w14:paraId="6034C965" w14:textId="7BDB6266"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Subcriteriul 6.3.    Imunizarea la schimbări climatice </w:t>
            </w:r>
          </w:p>
        </w:tc>
        <w:tc>
          <w:tcPr>
            <w:tcW w:w="2241" w:type="pct"/>
            <w:shd w:val="clear" w:color="auto" w:fill="auto"/>
          </w:tcPr>
          <w:p w14:paraId="36F3C04B" w14:textId="77777777" w:rsidR="000405B5" w:rsidRPr="00DD502B" w:rsidRDefault="000405B5" w:rsidP="000405B5">
            <w:pPr>
              <w:spacing w:before="60"/>
              <w:jc w:val="both"/>
              <w:rPr>
                <w:rFonts w:cstheme="minorHAnsi"/>
                <w:color w:val="002060"/>
                <w:sz w:val="24"/>
                <w:szCs w:val="24"/>
                <w:lang w:eastAsia="ro-RO"/>
              </w:rPr>
            </w:pPr>
            <w:r w:rsidRPr="00DD502B">
              <w:rPr>
                <w:rFonts w:cstheme="minorHAnsi"/>
                <w:color w:val="002060"/>
                <w:sz w:val="24"/>
                <w:szCs w:val="24"/>
              </w:rPr>
              <w:t>Proiectul vizează măsuri concrete prin care este asigurată rezistența în fața dezastrelor pentru investițiile care vizează construcții/ extinderi/ modernizări/ reabilitări.</w:t>
            </w:r>
          </w:p>
          <w:p w14:paraId="6105D108"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Proiectul, dincolo de privirile legale, propune următoarele măsuri: </w:t>
            </w:r>
          </w:p>
          <w:p w14:paraId="4543F0CB" w14:textId="77777777" w:rsidR="000405B5" w:rsidRPr="00DD502B" w:rsidRDefault="000405B5" w:rsidP="000405B5">
            <w:pPr>
              <w:pStyle w:val="Listparagraf"/>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Creșterea spațiilor verzi şi a arborilor;</w:t>
            </w:r>
          </w:p>
          <w:p w14:paraId="22AA6682" w14:textId="27AA246B" w:rsidR="000405B5" w:rsidRPr="00DD502B" w:rsidRDefault="000405B5" w:rsidP="000405B5">
            <w:pPr>
              <w:pStyle w:val="Listparagraf"/>
              <w:numPr>
                <w:ilvl w:val="0"/>
                <w:numId w:val="25"/>
              </w:numPr>
              <w:spacing w:before="60"/>
              <w:contextualSpacing w:val="0"/>
              <w:jc w:val="both"/>
              <w:rPr>
                <w:rFonts w:cstheme="minorHAnsi"/>
                <w:color w:val="002060"/>
                <w:sz w:val="24"/>
                <w:szCs w:val="24"/>
              </w:rPr>
            </w:pPr>
            <w:r w:rsidRPr="00DD502B">
              <w:rPr>
                <w:rFonts w:cstheme="minorHAnsi"/>
                <w:color w:val="002060"/>
                <w:sz w:val="24"/>
                <w:szCs w:val="24"/>
              </w:rPr>
              <w:t>Proiectarea adecvată a clădirilor, folosind umbrirea, ventilația naturală şi o bună izolare termică;</w:t>
            </w:r>
          </w:p>
          <w:p w14:paraId="641F0BDE" w14:textId="22A4F75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NB. Punctarea acestor măsuri se realizează în situația în care solicitantul, fie preia în analiza privind imunizarea la schimbările climatice sau le integrează în documentația tehnico-economică</w:t>
            </w:r>
          </w:p>
        </w:tc>
        <w:tc>
          <w:tcPr>
            <w:tcW w:w="358" w:type="pct"/>
          </w:tcPr>
          <w:p w14:paraId="533E6F29" w14:textId="025EBE8E"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73018E17" w14:textId="1C67C006"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Atenție! Rezultatele analizei privind imunizarea la schimbări climatice trebuie integrată în SF/PT</w:t>
            </w:r>
          </w:p>
          <w:p w14:paraId="7F617216" w14:textId="77777777" w:rsidR="000405B5" w:rsidRPr="00DD502B" w:rsidRDefault="000405B5" w:rsidP="000405B5">
            <w:pPr>
              <w:spacing w:before="60"/>
              <w:jc w:val="both"/>
              <w:rPr>
                <w:rFonts w:cstheme="minorHAnsi"/>
                <w:color w:val="002060"/>
                <w:sz w:val="24"/>
                <w:szCs w:val="24"/>
              </w:rPr>
            </w:pPr>
          </w:p>
          <w:p w14:paraId="5862A483" w14:textId="7777777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Documente = Se vor prezenta din SF/ PT;</w:t>
            </w:r>
          </w:p>
          <w:p w14:paraId="16173E3C" w14:textId="2AD66EB2" w:rsidR="000405B5" w:rsidRPr="00DD502B" w:rsidRDefault="000405B5" w:rsidP="000405B5">
            <w:pPr>
              <w:spacing w:before="60"/>
              <w:jc w:val="both"/>
              <w:rPr>
                <w:rFonts w:cstheme="minorHAnsi"/>
                <w:color w:val="002060"/>
                <w:sz w:val="24"/>
                <w:szCs w:val="24"/>
              </w:rPr>
            </w:pPr>
          </w:p>
        </w:tc>
        <w:tc>
          <w:tcPr>
            <w:tcW w:w="266" w:type="pct"/>
          </w:tcPr>
          <w:p w14:paraId="38242D58" w14:textId="1E2554A3"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2</w:t>
            </w:r>
          </w:p>
        </w:tc>
        <w:tc>
          <w:tcPr>
            <w:tcW w:w="248" w:type="pct"/>
          </w:tcPr>
          <w:p w14:paraId="14BB3D92" w14:textId="5F64C69C" w:rsidR="000405B5" w:rsidRPr="00DD502B" w:rsidRDefault="000405B5" w:rsidP="000405B5">
            <w:pPr>
              <w:spacing w:before="60"/>
              <w:jc w:val="both"/>
              <w:rPr>
                <w:rFonts w:cstheme="minorHAnsi"/>
                <w:color w:val="002060"/>
                <w:sz w:val="24"/>
                <w:szCs w:val="24"/>
              </w:rPr>
            </w:pPr>
          </w:p>
        </w:tc>
      </w:tr>
      <w:tr w:rsidR="000405B5" w:rsidRPr="00DD502B" w14:paraId="1AFB2AA6" w14:textId="77777777" w:rsidTr="005A4DB0">
        <w:tc>
          <w:tcPr>
            <w:tcW w:w="638" w:type="pct"/>
            <w:shd w:val="clear" w:color="auto" w:fill="auto"/>
          </w:tcPr>
          <w:p w14:paraId="30CC14E4" w14:textId="2A5AD852"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Subcriteriul 6.4 Măsuri privind protecția biodiversității</w:t>
            </w:r>
          </w:p>
        </w:tc>
        <w:tc>
          <w:tcPr>
            <w:tcW w:w="2241" w:type="pct"/>
            <w:shd w:val="clear" w:color="auto" w:fill="auto"/>
          </w:tcPr>
          <w:p w14:paraId="2AA5BFE7" w14:textId="598A0CE7" w:rsidR="000405B5" w:rsidRPr="00DD502B" w:rsidRDefault="000405B5" w:rsidP="000405B5">
            <w:pPr>
              <w:spacing w:before="60"/>
              <w:jc w:val="both"/>
              <w:rPr>
                <w:rFonts w:cstheme="minorHAnsi"/>
                <w:color w:val="002060"/>
                <w:sz w:val="24"/>
                <w:szCs w:val="24"/>
                <w:lang w:eastAsia="ro-RO"/>
              </w:rPr>
            </w:pPr>
            <w:r w:rsidRPr="00DD502B">
              <w:rPr>
                <w:rFonts w:cstheme="minorHAnsi"/>
                <w:color w:val="002060"/>
                <w:sz w:val="24"/>
                <w:szCs w:val="24"/>
                <w:lang w:eastAsia="ro-RO"/>
              </w:rPr>
              <w:t xml:space="preserve">Proiectul vizează </w:t>
            </w:r>
            <w:r w:rsidRPr="00DD502B">
              <w:rPr>
                <w:rFonts w:cstheme="minorHAnsi"/>
                <w:color w:val="002060"/>
                <w:sz w:val="24"/>
                <w:szCs w:val="24"/>
              </w:rPr>
              <w:t>soluții</w:t>
            </w:r>
            <w:r w:rsidRPr="00DD502B">
              <w:rPr>
                <w:rFonts w:cstheme="minorHAnsi"/>
                <w:color w:val="002060"/>
                <w:sz w:val="24"/>
                <w:szCs w:val="24"/>
                <w:lang w:eastAsia="ro-RO"/>
              </w:rPr>
              <w:t xml:space="preserve"> de protecție a speciilor nocturne si aplică următoarele </w:t>
            </w:r>
            <w:r w:rsidRPr="00DD502B">
              <w:rPr>
                <w:rFonts w:cstheme="minorHAnsi"/>
                <w:color w:val="002060"/>
                <w:sz w:val="24"/>
                <w:szCs w:val="24"/>
              </w:rPr>
              <w:t>soluții</w:t>
            </w:r>
            <w:r w:rsidRPr="00DD502B">
              <w:rPr>
                <w:rFonts w:cstheme="minorHAnsi"/>
                <w:color w:val="002060"/>
                <w:sz w:val="24"/>
                <w:szCs w:val="24"/>
                <w:lang w:eastAsia="ro-RO"/>
              </w:rPr>
              <w:t xml:space="preserve"> aferente sistemelor de iluminare artificială la exterior:</w:t>
            </w:r>
          </w:p>
          <w:p w14:paraId="33BFD570" w14:textId="7E397A83" w:rsidR="000405B5" w:rsidRPr="00DD502B" w:rsidRDefault="000405B5" w:rsidP="000405B5">
            <w:pPr>
              <w:pStyle w:val="Listparagraf"/>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supra-iluminării (lumini prea puternice);</w:t>
            </w:r>
          </w:p>
          <w:p w14:paraId="616BFF54" w14:textId="24F86576" w:rsidR="000405B5" w:rsidRPr="00DD502B" w:rsidRDefault="000405B5" w:rsidP="000405B5">
            <w:pPr>
              <w:pStyle w:val="Listparagraf"/>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Orientarea şi ecranarea surselor de lumină (menținerea luminii în limita proprietății sau a zonei desemnate pentru iluminare);</w:t>
            </w:r>
          </w:p>
          <w:p w14:paraId="072F2AF6" w14:textId="32EDDA04" w:rsidR="000405B5" w:rsidRPr="00DD502B" w:rsidRDefault="000405B5" w:rsidP="000405B5">
            <w:pPr>
              <w:pStyle w:val="Listparagraf"/>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Evitarea grupării excesive a luminii (iluminarea doar a zonelor în care este cu adevărat necesar);</w:t>
            </w:r>
          </w:p>
          <w:p w14:paraId="378FD2FE" w14:textId="16CAB910" w:rsidR="000405B5" w:rsidRPr="00DD502B" w:rsidRDefault="000405B5" w:rsidP="000405B5">
            <w:pPr>
              <w:pStyle w:val="Listparagraf"/>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Reducerea duratei de iluminare (utilizarea temporizatoarelor, a senzorilor de mișcare, iluminare adaptivă care estompează sau stingă luminile când nu mai sunt necesare etc);</w:t>
            </w:r>
          </w:p>
          <w:p w14:paraId="239E39E2" w14:textId="79EC5B5B" w:rsidR="000405B5" w:rsidRPr="00DD502B" w:rsidRDefault="000405B5" w:rsidP="000405B5">
            <w:pPr>
              <w:pStyle w:val="Listparagraf"/>
              <w:numPr>
                <w:ilvl w:val="0"/>
                <w:numId w:val="24"/>
              </w:numPr>
              <w:spacing w:before="60"/>
              <w:contextualSpacing w:val="0"/>
              <w:jc w:val="both"/>
              <w:rPr>
                <w:rFonts w:cstheme="minorHAnsi"/>
                <w:color w:val="002060"/>
                <w:sz w:val="24"/>
                <w:szCs w:val="24"/>
                <w:lang w:eastAsia="ro-RO"/>
              </w:rPr>
            </w:pPr>
            <w:r w:rsidRPr="00DD502B">
              <w:rPr>
                <w:rFonts w:cstheme="minorHAnsi"/>
                <w:color w:val="002060"/>
                <w:sz w:val="24"/>
                <w:szCs w:val="24"/>
                <w:lang w:eastAsia="ro-RO"/>
              </w:rPr>
              <w:t>Prevederea de surse de iluminat cu lumină caldă, fără culoarea albastră (temperatura culorii să nu depășească 3000 Kelvin), pentru protecția faunei sălbatice.</w:t>
            </w:r>
          </w:p>
          <w:p w14:paraId="081F6441" w14:textId="77777777" w:rsidR="000405B5" w:rsidRPr="00DD502B" w:rsidRDefault="000405B5" w:rsidP="000405B5">
            <w:pPr>
              <w:spacing w:before="60"/>
              <w:jc w:val="both"/>
              <w:rPr>
                <w:rFonts w:cstheme="minorHAnsi"/>
                <w:color w:val="002060"/>
                <w:sz w:val="24"/>
                <w:szCs w:val="24"/>
              </w:rPr>
            </w:pPr>
          </w:p>
          <w:p w14:paraId="6ED607C7" w14:textId="1D000535" w:rsidR="000405B5" w:rsidRPr="00DD502B" w:rsidRDefault="000405B5" w:rsidP="000405B5">
            <w:pPr>
              <w:pStyle w:val="Listparagraf"/>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lastRenderedPageBreak/>
              <w:t>Proiectul aplică toate măsurile de protecție a speciilor nocturne în contextul proiecției biodiversității – 1 punct;</w:t>
            </w:r>
          </w:p>
          <w:p w14:paraId="204A3B42" w14:textId="22AFF724" w:rsidR="000405B5" w:rsidRPr="00DD502B" w:rsidRDefault="000405B5" w:rsidP="000405B5">
            <w:pPr>
              <w:pStyle w:val="Listparagraf"/>
              <w:numPr>
                <w:ilvl w:val="0"/>
                <w:numId w:val="99"/>
              </w:numPr>
              <w:spacing w:before="60"/>
              <w:contextualSpacing w:val="0"/>
              <w:jc w:val="both"/>
              <w:rPr>
                <w:rFonts w:cstheme="minorHAnsi"/>
                <w:color w:val="002060"/>
                <w:sz w:val="24"/>
                <w:szCs w:val="24"/>
              </w:rPr>
            </w:pPr>
            <w:r w:rsidRPr="00DD502B">
              <w:rPr>
                <w:rFonts w:cstheme="minorHAnsi"/>
                <w:color w:val="002060"/>
                <w:sz w:val="24"/>
                <w:szCs w:val="24"/>
              </w:rPr>
              <w:t>Proiectul nu aplica toate măsurile de protecție a speciilor nocturne în contextul proiecției biodiversității – 0 puncte.</w:t>
            </w:r>
          </w:p>
        </w:tc>
        <w:tc>
          <w:tcPr>
            <w:tcW w:w="358" w:type="pct"/>
          </w:tcPr>
          <w:p w14:paraId="0742B067" w14:textId="11C09F79"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lastRenderedPageBreak/>
              <w:t>DA</w:t>
            </w:r>
          </w:p>
        </w:tc>
        <w:tc>
          <w:tcPr>
            <w:tcW w:w="1249" w:type="pct"/>
            <w:shd w:val="clear" w:color="auto" w:fill="auto"/>
          </w:tcPr>
          <w:p w14:paraId="5AD010F1" w14:textId="1D3B4E97"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Documente = Se va face dovada prin documentațiile tehnico-economice întocmite, se vor indica tipul de măsuri evidențiate distinct, valoarea acestora și impactul asupra proiectului</w:t>
            </w:r>
          </w:p>
        </w:tc>
        <w:tc>
          <w:tcPr>
            <w:tcW w:w="266" w:type="pct"/>
          </w:tcPr>
          <w:p w14:paraId="2D9A50BE" w14:textId="0529196C"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1</w:t>
            </w:r>
          </w:p>
        </w:tc>
        <w:tc>
          <w:tcPr>
            <w:tcW w:w="248" w:type="pct"/>
          </w:tcPr>
          <w:p w14:paraId="7B26CFB4" w14:textId="5EEC62E2" w:rsidR="000405B5" w:rsidRPr="00DD502B" w:rsidRDefault="000405B5" w:rsidP="000405B5">
            <w:pPr>
              <w:spacing w:before="60"/>
              <w:jc w:val="both"/>
              <w:rPr>
                <w:rFonts w:cstheme="minorHAnsi"/>
                <w:color w:val="002060"/>
                <w:sz w:val="24"/>
                <w:szCs w:val="24"/>
              </w:rPr>
            </w:pPr>
          </w:p>
        </w:tc>
      </w:tr>
      <w:tr w:rsidR="000405B5" w:rsidRPr="00DD502B" w14:paraId="31F0A59F" w14:textId="77777777" w:rsidTr="005A4DB0">
        <w:tc>
          <w:tcPr>
            <w:tcW w:w="638" w:type="pct"/>
            <w:shd w:val="clear" w:color="auto" w:fill="auto"/>
          </w:tcPr>
          <w:p w14:paraId="77ABCAC3" w14:textId="7A297F9A" w:rsidR="000405B5" w:rsidRPr="00DD502B" w:rsidRDefault="000405B5" w:rsidP="000405B5">
            <w:pPr>
              <w:spacing w:before="60"/>
              <w:jc w:val="both"/>
              <w:rPr>
                <w:rFonts w:cstheme="minorHAnsi"/>
                <w:color w:val="002060"/>
                <w:sz w:val="24"/>
                <w:szCs w:val="24"/>
              </w:rPr>
            </w:pPr>
            <w:bookmarkStart w:id="32" w:name="_Hlk140146066"/>
            <w:r w:rsidRPr="00DD502B">
              <w:rPr>
                <w:rFonts w:cstheme="minorHAnsi"/>
                <w:color w:val="002060"/>
                <w:sz w:val="24"/>
                <w:szCs w:val="24"/>
              </w:rPr>
              <w:t>Subcriteriul 6.5 Egalitatea de șanse, de gen și nediscriminarea</w:t>
            </w:r>
            <w:bookmarkEnd w:id="32"/>
          </w:p>
        </w:tc>
        <w:tc>
          <w:tcPr>
            <w:tcW w:w="2241" w:type="pct"/>
            <w:shd w:val="clear" w:color="auto" w:fill="auto"/>
          </w:tcPr>
          <w:p w14:paraId="32E52B92" w14:textId="471B807D" w:rsidR="000405B5" w:rsidRPr="00DD502B" w:rsidRDefault="000405B5" w:rsidP="000405B5">
            <w:pPr>
              <w:pStyle w:val="Listparagraf"/>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conține măsuri privind contribuția la respectarea principiilor de egalitate de șanse, de gen și nediscriminare, precum și măsuri de creștere a accesului grupurilor vulnerabile la infrastructura sprijinită  – 1 punct;</w:t>
            </w:r>
          </w:p>
          <w:p w14:paraId="69758424" w14:textId="4D95D015" w:rsidR="000405B5" w:rsidRPr="00DD502B" w:rsidRDefault="000405B5" w:rsidP="000405B5">
            <w:pPr>
              <w:pStyle w:val="Listparagraf"/>
              <w:numPr>
                <w:ilvl w:val="0"/>
                <w:numId w:val="100"/>
              </w:numPr>
              <w:spacing w:before="60"/>
              <w:contextualSpacing w:val="0"/>
              <w:jc w:val="both"/>
              <w:rPr>
                <w:rFonts w:cstheme="minorHAnsi"/>
                <w:color w:val="002060"/>
                <w:sz w:val="24"/>
                <w:szCs w:val="24"/>
              </w:rPr>
            </w:pPr>
            <w:r w:rsidRPr="00DD502B">
              <w:rPr>
                <w:rFonts w:cstheme="minorHAnsi"/>
                <w:color w:val="002060"/>
                <w:sz w:val="24"/>
                <w:szCs w:val="24"/>
              </w:rPr>
              <w:t>proiectul NU conține măsuri privind contribuția la respectarea principiilor de egalitate de șanse, de gen și nediscriminare, precum și măsuri de creștere a accesului grupurilor vulnerabile la infrastructura sprijinită  –  0 puncte</w:t>
            </w:r>
          </w:p>
          <w:p w14:paraId="148E85FE" w14:textId="3C40DBC0" w:rsidR="000405B5" w:rsidRPr="00DD502B" w:rsidRDefault="000405B5" w:rsidP="000405B5">
            <w:pPr>
              <w:spacing w:before="60"/>
              <w:jc w:val="both"/>
              <w:rPr>
                <w:rFonts w:cstheme="minorHAnsi"/>
                <w:b/>
                <w:bCs/>
                <w:color w:val="C00000"/>
                <w:sz w:val="24"/>
                <w:szCs w:val="24"/>
              </w:rPr>
            </w:pPr>
            <w:r w:rsidRPr="00DD502B">
              <w:rPr>
                <w:rFonts w:cstheme="minorHAnsi"/>
                <w:b/>
                <w:bCs/>
                <w:color w:val="C00000"/>
                <w:sz w:val="24"/>
                <w:szCs w:val="24"/>
              </w:rPr>
              <w:t>Atenție! Respectarea obligațiilor legale cu privire la egalitatea de șanse, de gen și nediscriminarea este criteriu de eligibilitate și va fi inclus în declarația unică</w:t>
            </w:r>
          </w:p>
        </w:tc>
        <w:tc>
          <w:tcPr>
            <w:tcW w:w="358" w:type="pct"/>
          </w:tcPr>
          <w:p w14:paraId="639F8BC1" w14:textId="4D5A7F6B"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3AB70B29" w14:textId="24762614"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 xml:space="preserve">Se verifică modul în care, suplimentar de prevederile legale, sunt propuse și integrate în toate etapele proiectului principiile privind egalitatea de șanse, de gen și de nediscriminare, precum și modul în care proiectul propune măsuri de creștere a accesului grupurilor vulnerabile la infrastructura sprijinită </w:t>
            </w:r>
          </w:p>
        </w:tc>
        <w:tc>
          <w:tcPr>
            <w:tcW w:w="266" w:type="pct"/>
          </w:tcPr>
          <w:p w14:paraId="05E631DA" w14:textId="4556F81E"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1</w:t>
            </w:r>
          </w:p>
        </w:tc>
        <w:tc>
          <w:tcPr>
            <w:tcW w:w="248" w:type="pct"/>
          </w:tcPr>
          <w:p w14:paraId="1B33EBFA" w14:textId="14185E4B" w:rsidR="000405B5" w:rsidRPr="00DD502B" w:rsidRDefault="000405B5" w:rsidP="000405B5">
            <w:pPr>
              <w:spacing w:before="60"/>
              <w:jc w:val="both"/>
              <w:rPr>
                <w:rFonts w:cstheme="minorHAnsi"/>
                <w:color w:val="002060"/>
                <w:sz w:val="24"/>
                <w:szCs w:val="24"/>
              </w:rPr>
            </w:pPr>
          </w:p>
        </w:tc>
      </w:tr>
      <w:tr w:rsidR="000405B5" w:rsidRPr="00DD502B" w14:paraId="4CC4F547" w14:textId="77777777" w:rsidTr="0039057E">
        <w:tc>
          <w:tcPr>
            <w:tcW w:w="2879" w:type="pct"/>
            <w:gridSpan w:val="2"/>
            <w:shd w:val="clear" w:color="auto" w:fill="FBE4D5" w:themeFill="accent2" w:themeFillTint="33"/>
          </w:tcPr>
          <w:p w14:paraId="2B396619" w14:textId="4663EF07" w:rsidR="000405B5" w:rsidRPr="00DD502B" w:rsidRDefault="000405B5" w:rsidP="000405B5">
            <w:pPr>
              <w:spacing w:before="60"/>
              <w:jc w:val="both"/>
              <w:rPr>
                <w:rFonts w:cstheme="minorHAnsi"/>
                <w:b/>
                <w:bCs/>
                <w:color w:val="C00000"/>
                <w:sz w:val="24"/>
                <w:szCs w:val="24"/>
              </w:rPr>
            </w:pPr>
            <w:bookmarkStart w:id="33" w:name="RANGE!A28"/>
            <w:r w:rsidRPr="00DD502B">
              <w:rPr>
                <w:rFonts w:cstheme="minorHAnsi"/>
                <w:b/>
                <w:bCs/>
                <w:color w:val="C00000"/>
                <w:sz w:val="24"/>
                <w:szCs w:val="24"/>
              </w:rPr>
              <w:t xml:space="preserve">Criteriul 7. </w:t>
            </w:r>
            <w:bookmarkStart w:id="34" w:name="_Hlk126242681"/>
            <w:bookmarkEnd w:id="33"/>
            <w:r w:rsidRPr="00DD502B">
              <w:rPr>
                <w:rFonts w:cstheme="minorHAnsi"/>
                <w:b/>
                <w:bCs/>
                <w:color w:val="C00000"/>
                <w:sz w:val="24"/>
                <w:szCs w:val="24"/>
              </w:rPr>
              <w:t xml:space="preserve">Operaționalizarea, sustenabilitatea </w:t>
            </w:r>
            <w:bookmarkStart w:id="35" w:name="_Hlk138946975"/>
            <w:r w:rsidRPr="00DD502B">
              <w:rPr>
                <w:rFonts w:cstheme="minorHAnsi"/>
                <w:b/>
                <w:bCs/>
                <w:color w:val="C00000"/>
                <w:sz w:val="24"/>
                <w:szCs w:val="24"/>
              </w:rPr>
              <w:t>și impactul investiției</w:t>
            </w:r>
            <w:bookmarkEnd w:id="34"/>
            <w:bookmarkEnd w:id="35"/>
            <w:r w:rsidRPr="00DD502B">
              <w:rPr>
                <w:rStyle w:val="Referinnotdesubsol"/>
                <w:rFonts w:cstheme="minorHAnsi"/>
                <w:b/>
                <w:bCs/>
                <w:color w:val="C00000"/>
                <w:sz w:val="24"/>
                <w:szCs w:val="24"/>
              </w:rPr>
              <w:footnoteReference w:id="5"/>
            </w:r>
          </w:p>
        </w:tc>
        <w:tc>
          <w:tcPr>
            <w:tcW w:w="358" w:type="pct"/>
            <w:shd w:val="clear" w:color="auto" w:fill="FBE4D5" w:themeFill="accent2" w:themeFillTint="33"/>
          </w:tcPr>
          <w:p w14:paraId="664DB5FB" w14:textId="77777777" w:rsidR="000405B5" w:rsidRPr="00DD502B" w:rsidRDefault="000405B5" w:rsidP="000405B5">
            <w:pPr>
              <w:spacing w:before="60"/>
              <w:jc w:val="both"/>
              <w:rPr>
                <w:rFonts w:cstheme="minorHAnsi"/>
                <w:b/>
                <w:bCs/>
                <w:color w:val="C00000"/>
                <w:sz w:val="24"/>
                <w:szCs w:val="24"/>
              </w:rPr>
            </w:pPr>
          </w:p>
        </w:tc>
        <w:tc>
          <w:tcPr>
            <w:tcW w:w="1249" w:type="pct"/>
            <w:shd w:val="clear" w:color="auto" w:fill="FBE4D5" w:themeFill="accent2" w:themeFillTint="33"/>
          </w:tcPr>
          <w:p w14:paraId="540EA20D" w14:textId="7AC157AE" w:rsidR="000405B5" w:rsidRPr="00DD502B" w:rsidRDefault="000405B5" w:rsidP="000405B5">
            <w:pPr>
              <w:spacing w:before="60"/>
              <w:jc w:val="both"/>
              <w:rPr>
                <w:rFonts w:cstheme="minorHAnsi"/>
                <w:b/>
                <w:bCs/>
                <w:color w:val="C00000"/>
                <w:sz w:val="24"/>
                <w:szCs w:val="24"/>
              </w:rPr>
            </w:pPr>
          </w:p>
        </w:tc>
        <w:tc>
          <w:tcPr>
            <w:tcW w:w="266" w:type="pct"/>
            <w:shd w:val="clear" w:color="auto" w:fill="FBE4D5" w:themeFill="accent2" w:themeFillTint="33"/>
          </w:tcPr>
          <w:p w14:paraId="56DBB58C" w14:textId="2F5CEBD8"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4</w:t>
            </w:r>
          </w:p>
        </w:tc>
        <w:tc>
          <w:tcPr>
            <w:tcW w:w="248" w:type="pct"/>
            <w:shd w:val="clear" w:color="auto" w:fill="FBE4D5" w:themeFill="accent2" w:themeFillTint="33"/>
          </w:tcPr>
          <w:p w14:paraId="506BA5D0" w14:textId="1AD09AAF" w:rsidR="000405B5" w:rsidRPr="00DD502B" w:rsidRDefault="000405B5" w:rsidP="000405B5">
            <w:pPr>
              <w:spacing w:before="60"/>
              <w:jc w:val="right"/>
              <w:rPr>
                <w:rFonts w:cstheme="minorHAnsi"/>
                <w:b/>
                <w:bCs/>
                <w:color w:val="C00000"/>
                <w:sz w:val="24"/>
                <w:szCs w:val="24"/>
              </w:rPr>
            </w:pPr>
            <w:r w:rsidRPr="00DD502B">
              <w:rPr>
                <w:rFonts w:cstheme="minorHAnsi"/>
                <w:b/>
                <w:bCs/>
                <w:color w:val="C00000"/>
                <w:sz w:val="24"/>
                <w:szCs w:val="24"/>
              </w:rPr>
              <w:t>2</w:t>
            </w:r>
          </w:p>
        </w:tc>
      </w:tr>
      <w:tr w:rsidR="000405B5" w:rsidRPr="00DD502B" w14:paraId="20F9203B" w14:textId="77777777" w:rsidTr="005A4DB0">
        <w:tc>
          <w:tcPr>
            <w:tcW w:w="638" w:type="pct"/>
            <w:shd w:val="clear" w:color="auto" w:fill="auto"/>
          </w:tcPr>
          <w:p w14:paraId="5C4221C2" w14:textId="1CC80B68" w:rsidR="000405B5" w:rsidRPr="00DD502B" w:rsidRDefault="000405B5" w:rsidP="000405B5">
            <w:pPr>
              <w:spacing w:before="60"/>
              <w:jc w:val="both"/>
              <w:rPr>
                <w:rFonts w:cstheme="minorHAnsi"/>
                <w:color w:val="C00000"/>
                <w:sz w:val="24"/>
                <w:szCs w:val="24"/>
              </w:rPr>
            </w:pPr>
            <w:bookmarkStart w:id="36" w:name="_Hlk125014458"/>
            <w:r w:rsidRPr="00DD502B">
              <w:rPr>
                <w:rFonts w:cstheme="minorHAnsi"/>
                <w:color w:val="C00000"/>
                <w:sz w:val="24"/>
                <w:szCs w:val="24"/>
              </w:rPr>
              <w:t>Subcriteriul 7.1. Măsuri avute în vedere pentru asigurarea operaționalizării, sustenabilității și impactul investiției din perspectiva serviciilor medicale furnizate de unitatea sanitară</w:t>
            </w:r>
          </w:p>
        </w:tc>
        <w:tc>
          <w:tcPr>
            <w:tcW w:w="2241" w:type="pct"/>
            <w:shd w:val="clear" w:color="auto" w:fill="auto"/>
          </w:tcPr>
          <w:p w14:paraId="0B8AA0A0" w14:textId="77777777" w:rsidR="000405B5" w:rsidRPr="00DD502B" w:rsidRDefault="000405B5" w:rsidP="000405B5">
            <w:pPr>
              <w:pStyle w:val="Listparagraf"/>
              <w:numPr>
                <w:ilvl w:val="0"/>
                <w:numId w:val="64"/>
              </w:numPr>
              <w:spacing w:before="60"/>
              <w:contextualSpacing w:val="0"/>
              <w:jc w:val="both"/>
              <w:rPr>
                <w:rFonts w:cstheme="minorHAnsi"/>
                <w:color w:val="C00000"/>
                <w:sz w:val="24"/>
                <w:szCs w:val="24"/>
              </w:rPr>
            </w:pPr>
            <w:r w:rsidRPr="00DD502B">
              <w:rPr>
                <w:rFonts w:cstheme="minorHAnsi"/>
                <w:color w:val="C00000"/>
                <w:sz w:val="24"/>
                <w:szCs w:val="24"/>
              </w:rPr>
              <w:t xml:space="preserve">proiectul </w:t>
            </w:r>
            <w:bookmarkStart w:id="37" w:name="_Hlk124322285"/>
            <w:r w:rsidRPr="00DD502B">
              <w:rPr>
                <w:rFonts w:cstheme="minorHAnsi"/>
                <w:color w:val="C00000"/>
                <w:sz w:val="24"/>
                <w:szCs w:val="24"/>
              </w:rPr>
              <w:t>descrie clar măsurile care vor fi avute în vedere pentru asigurarea</w:t>
            </w:r>
            <w:r w:rsidRPr="00DD502B">
              <w:rPr>
                <w:rFonts w:cstheme="minorHAnsi"/>
                <w:color w:val="C00000"/>
                <w:sz w:val="24"/>
                <w:szCs w:val="24"/>
                <w:lang w:eastAsia="ro-RO"/>
              </w:rPr>
              <w:t xml:space="preserve"> operaționalizării, sustenabilității și impactul investiției din perspectiva serviciilor medicale furnizate de unitatea sanitară</w:t>
            </w:r>
            <w:r w:rsidRPr="00DD502B">
              <w:rPr>
                <w:rFonts w:cstheme="minorHAnsi"/>
                <w:color w:val="C00000"/>
                <w:sz w:val="24"/>
                <w:szCs w:val="24"/>
              </w:rPr>
              <w:t xml:space="preserve"> </w:t>
            </w:r>
            <w:bookmarkEnd w:id="37"/>
            <w:r w:rsidRPr="00DD502B">
              <w:rPr>
                <w:rFonts w:cstheme="minorHAnsi"/>
                <w:color w:val="C00000"/>
                <w:sz w:val="24"/>
                <w:szCs w:val="24"/>
              </w:rPr>
              <w:t>– 2 puncte;</w:t>
            </w:r>
          </w:p>
          <w:p w14:paraId="7015E8A3" w14:textId="58DC03CC" w:rsidR="000405B5" w:rsidRPr="00DD502B" w:rsidRDefault="000405B5" w:rsidP="000405B5">
            <w:pPr>
              <w:pStyle w:val="Listparagraf"/>
              <w:numPr>
                <w:ilvl w:val="0"/>
                <w:numId w:val="64"/>
              </w:numPr>
              <w:spacing w:before="60"/>
              <w:contextualSpacing w:val="0"/>
              <w:jc w:val="both"/>
              <w:rPr>
                <w:rFonts w:cstheme="minorHAnsi"/>
                <w:color w:val="C00000"/>
                <w:sz w:val="24"/>
                <w:szCs w:val="24"/>
              </w:rPr>
            </w:pPr>
            <w:r w:rsidRPr="00DD502B">
              <w:rPr>
                <w:rFonts w:cstheme="minorHAnsi"/>
                <w:color w:val="C00000"/>
                <w:sz w:val="24"/>
                <w:szCs w:val="24"/>
              </w:rPr>
              <w:t>proiectul NU descrie clar măsurile care vor fi avute în vedere pentru asigurarea</w:t>
            </w:r>
            <w:r w:rsidRPr="00DD502B">
              <w:rPr>
                <w:rFonts w:cstheme="minorHAnsi"/>
                <w:color w:val="C00000"/>
                <w:sz w:val="24"/>
                <w:szCs w:val="24"/>
                <w:lang w:eastAsia="ro-RO"/>
              </w:rPr>
              <w:t xml:space="preserve"> operaționalizării, sustenabilității și impactul investiției din perspectiva serviciilor medicale furnizate de unitatea sanitară</w:t>
            </w:r>
            <w:r w:rsidRPr="00DD502B">
              <w:rPr>
                <w:rFonts w:cstheme="minorHAnsi"/>
                <w:color w:val="C00000"/>
                <w:sz w:val="24"/>
                <w:szCs w:val="24"/>
              </w:rPr>
              <w:t xml:space="preserve"> –  0 puncte;</w:t>
            </w:r>
          </w:p>
        </w:tc>
        <w:tc>
          <w:tcPr>
            <w:tcW w:w="358" w:type="pct"/>
          </w:tcPr>
          <w:p w14:paraId="3774870F" w14:textId="0CCED41A"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138ABB44" w14:textId="4E4B3D1E" w:rsidR="000405B5" w:rsidRPr="00DD502B" w:rsidRDefault="000405B5" w:rsidP="000405B5">
            <w:pPr>
              <w:spacing w:before="60"/>
              <w:jc w:val="both"/>
              <w:rPr>
                <w:rFonts w:cstheme="minorHAnsi"/>
                <w:color w:val="002060"/>
                <w:sz w:val="24"/>
                <w:szCs w:val="24"/>
              </w:rPr>
            </w:pPr>
          </w:p>
        </w:tc>
        <w:tc>
          <w:tcPr>
            <w:tcW w:w="266" w:type="pct"/>
          </w:tcPr>
          <w:p w14:paraId="6F64B62D" w14:textId="3D477E48"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2</w:t>
            </w:r>
          </w:p>
        </w:tc>
        <w:tc>
          <w:tcPr>
            <w:tcW w:w="248" w:type="pct"/>
          </w:tcPr>
          <w:p w14:paraId="4C3ED188" w14:textId="45D09EB1" w:rsidR="000405B5" w:rsidRPr="00DD502B" w:rsidRDefault="000405B5" w:rsidP="000405B5">
            <w:pPr>
              <w:spacing w:before="60"/>
              <w:jc w:val="right"/>
              <w:rPr>
                <w:rFonts w:cstheme="minorHAnsi"/>
                <w:color w:val="002060"/>
                <w:sz w:val="24"/>
                <w:szCs w:val="24"/>
              </w:rPr>
            </w:pPr>
          </w:p>
        </w:tc>
      </w:tr>
      <w:tr w:rsidR="000405B5" w:rsidRPr="00DD502B" w14:paraId="00E4634E" w14:textId="77777777" w:rsidTr="005A4DB0">
        <w:tc>
          <w:tcPr>
            <w:tcW w:w="638" w:type="pct"/>
            <w:shd w:val="clear" w:color="auto" w:fill="auto"/>
          </w:tcPr>
          <w:p w14:paraId="724739C0" w14:textId="430F4009" w:rsidR="000405B5" w:rsidRPr="00DD502B" w:rsidRDefault="000405B5" w:rsidP="000405B5">
            <w:pPr>
              <w:spacing w:before="60"/>
              <w:jc w:val="both"/>
              <w:rPr>
                <w:rFonts w:cstheme="minorHAnsi"/>
                <w:color w:val="C00000"/>
                <w:sz w:val="24"/>
                <w:szCs w:val="24"/>
              </w:rPr>
            </w:pPr>
            <w:bookmarkStart w:id="38" w:name="_Hlk128481082"/>
            <w:r w:rsidRPr="00DD502B">
              <w:rPr>
                <w:rFonts w:cstheme="minorHAnsi"/>
                <w:color w:val="C00000"/>
                <w:sz w:val="24"/>
                <w:szCs w:val="24"/>
              </w:rPr>
              <w:t>Subcriteriul 7.2. Măsuri avute în vedere pentru asigurarea operaționalizării, sustenabilității și impactul investiției din perspectiva extinderea adresabilității (creșterea numărului de pacienți)</w:t>
            </w:r>
          </w:p>
        </w:tc>
        <w:tc>
          <w:tcPr>
            <w:tcW w:w="2241" w:type="pct"/>
            <w:shd w:val="clear" w:color="auto" w:fill="auto"/>
          </w:tcPr>
          <w:p w14:paraId="43501089" w14:textId="77777777" w:rsidR="000405B5" w:rsidRPr="00DD502B" w:rsidRDefault="000405B5" w:rsidP="000405B5">
            <w:pPr>
              <w:pStyle w:val="Listparagraf"/>
              <w:numPr>
                <w:ilvl w:val="0"/>
                <w:numId w:val="66"/>
              </w:numPr>
              <w:spacing w:before="60"/>
              <w:contextualSpacing w:val="0"/>
              <w:jc w:val="both"/>
              <w:rPr>
                <w:rFonts w:cstheme="minorHAnsi"/>
                <w:color w:val="C00000"/>
                <w:sz w:val="24"/>
                <w:szCs w:val="24"/>
              </w:rPr>
            </w:pPr>
            <w:r w:rsidRPr="00DD502B">
              <w:rPr>
                <w:rFonts w:cstheme="minorHAnsi"/>
                <w:color w:val="C00000"/>
                <w:sz w:val="24"/>
                <w:szCs w:val="24"/>
              </w:rPr>
              <w:t>proiectul descrie clar măsurile care vor fi avute în vedere pentru asigurarea serviciilor noi și/sau pentru extinderea adresabilității ca urmare a implementării proiectului, după finalizarea investiției – 2 puncte;</w:t>
            </w:r>
          </w:p>
          <w:p w14:paraId="317F6BD1" w14:textId="2B3C4C83" w:rsidR="000405B5" w:rsidRPr="00DD502B" w:rsidRDefault="000405B5" w:rsidP="000405B5">
            <w:pPr>
              <w:pStyle w:val="Listparagraf"/>
              <w:numPr>
                <w:ilvl w:val="0"/>
                <w:numId w:val="66"/>
              </w:numPr>
              <w:spacing w:before="60"/>
              <w:contextualSpacing w:val="0"/>
              <w:jc w:val="both"/>
              <w:rPr>
                <w:rFonts w:cstheme="minorHAnsi"/>
                <w:color w:val="C00000"/>
                <w:sz w:val="24"/>
                <w:szCs w:val="24"/>
              </w:rPr>
            </w:pPr>
            <w:r w:rsidRPr="00DD502B">
              <w:rPr>
                <w:rFonts w:cstheme="minorHAnsi"/>
                <w:color w:val="C00000"/>
                <w:sz w:val="24"/>
                <w:szCs w:val="24"/>
              </w:rPr>
              <w:t xml:space="preserve">proiectul NU </w:t>
            </w:r>
            <w:r w:rsidRPr="00DD502B">
              <w:rPr>
                <w:rFonts w:cstheme="minorHAnsi"/>
                <w:color w:val="C00000"/>
                <w:sz w:val="24"/>
                <w:szCs w:val="24"/>
                <w:lang w:eastAsia="ro-RO"/>
              </w:rPr>
              <w:t xml:space="preserve">descrie clar </w:t>
            </w:r>
            <w:r w:rsidRPr="00DD502B">
              <w:rPr>
                <w:rFonts w:cstheme="minorHAnsi"/>
                <w:color w:val="C00000"/>
                <w:sz w:val="24"/>
                <w:szCs w:val="24"/>
              </w:rPr>
              <w:t>măsurile care vor fi avute în vedere pentru asigurarea serviciilor noi și/sau pentru extinderea adresabilității ca urmare a implementării proiectului, după finalizarea investiției –  0 puncte.</w:t>
            </w:r>
          </w:p>
        </w:tc>
        <w:tc>
          <w:tcPr>
            <w:tcW w:w="358" w:type="pct"/>
          </w:tcPr>
          <w:p w14:paraId="76A15181" w14:textId="528AA899" w:rsidR="000405B5" w:rsidRPr="00DD502B" w:rsidRDefault="000405B5" w:rsidP="000405B5">
            <w:pPr>
              <w:spacing w:before="60"/>
              <w:jc w:val="both"/>
              <w:rPr>
                <w:rFonts w:cstheme="minorHAnsi"/>
                <w:color w:val="002060"/>
                <w:sz w:val="24"/>
                <w:szCs w:val="24"/>
              </w:rPr>
            </w:pPr>
            <w:r w:rsidRPr="00DD502B">
              <w:rPr>
                <w:rFonts w:cstheme="minorHAnsi"/>
                <w:color w:val="002060"/>
                <w:sz w:val="24"/>
                <w:szCs w:val="24"/>
              </w:rPr>
              <w:t>NU</w:t>
            </w:r>
          </w:p>
        </w:tc>
        <w:tc>
          <w:tcPr>
            <w:tcW w:w="1249" w:type="pct"/>
            <w:shd w:val="clear" w:color="auto" w:fill="auto"/>
          </w:tcPr>
          <w:p w14:paraId="00580E84" w14:textId="0C6E1827" w:rsidR="000405B5" w:rsidRPr="00DD502B" w:rsidRDefault="000405B5" w:rsidP="000405B5">
            <w:pPr>
              <w:spacing w:before="60"/>
              <w:jc w:val="both"/>
              <w:rPr>
                <w:rFonts w:cstheme="minorHAnsi"/>
                <w:color w:val="002060"/>
                <w:sz w:val="24"/>
                <w:szCs w:val="24"/>
              </w:rPr>
            </w:pPr>
          </w:p>
        </w:tc>
        <w:tc>
          <w:tcPr>
            <w:tcW w:w="266" w:type="pct"/>
          </w:tcPr>
          <w:p w14:paraId="7A829880" w14:textId="15267ACD" w:rsidR="000405B5" w:rsidRPr="00DD502B" w:rsidRDefault="000405B5" w:rsidP="000405B5">
            <w:pPr>
              <w:spacing w:before="60"/>
              <w:jc w:val="right"/>
              <w:rPr>
                <w:rFonts w:cstheme="minorHAnsi"/>
                <w:color w:val="002060"/>
                <w:sz w:val="24"/>
                <w:szCs w:val="24"/>
              </w:rPr>
            </w:pPr>
            <w:r w:rsidRPr="00DD502B">
              <w:rPr>
                <w:rFonts w:cstheme="minorHAnsi"/>
                <w:color w:val="002060"/>
                <w:sz w:val="24"/>
                <w:szCs w:val="24"/>
              </w:rPr>
              <w:t>2</w:t>
            </w:r>
          </w:p>
        </w:tc>
        <w:tc>
          <w:tcPr>
            <w:tcW w:w="248" w:type="pct"/>
          </w:tcPr>
          <w:p w14:paraId="4D318C68" w14:textId="05ADE04D" w:rsidR="000405B5" w:rsidRPr="00DD502B" w:rsidRDefault="000405B5" w:rsidP="000405B5">
            <w:pPr>
              <w:spacing w:before="60"/>
              <w:jc w:val="right"/>
              <w:rPr>
                <w:rFonts w:cstheme="minorHAnsi"/>
                <w:color w:val="002060"/>
                <w:sz w:val="24"/>
                <w:szCs w:val="24"/>
              </w:rPr>
            </w:pPr>
          </w:p>
        </w:tc>
      </w:tr>
      <w:bookmarkEnd w:id="36"/>
      <w:bookmarkEnd w:id="38"/>
    </w:tbl>
    <w:p w14:paraId="66FA99FC" w14:textId="77777777" w:rsidR="00235D31" w:rsidRPr="00DD502B" w:rsidRDefault="00235D31" w:rsidP="00DD502B">
      <w:pPr>
        <w:spacing w:before="60" w:after="0" w:line="240" w:lineRule="auto"/>
        <w:jc w:val="both"/>
        <w:rPr>
          <w:rFonts w:cstheme="minorHAnsi"/>
          <w:color w:val="002060"/>
          <w:sz w:val="24"/>
          <w:szCs w:val="24"/>
        </w:rPr>
      </w:pPr>
    </w:p>
    <w:p w14:paraId="0A0FD1C1" w14:textId="77777777" w:rsidR="00235D31" w:rsidRPr="00DD502B" w:rsidRDefault="00235D31" w:rsidP="00DD502B">
      <w:pPr>
        <w:spacing w:before="60" w:after="0" w:line="240" w:lineRule="auto"/>
        <w:jc w:val="both"/>
        <w:rPr>
          <w:rFonts w:cstheme="minorHAnsi"/>
          <w:color w:val="002060"/>
          <w:sz w:val="24"/>
          <w:szCs w:val="24"/>
        </w:rPr>
      </w:pPr>
    </w:p>
    <w:p w14:paraId="292153B4" w14:textId="77777777" w:rsidR="00235D31" w:rsidRPr="00DD502B" w:rsidRDefault="00235D31" w:rsidP="00DD502B">
      <w:pPr>
        <w:spacing w:before="60" w:after="0" w:line="240" w:lineRule="auto"/>
        <w:jc w:val="both"/>
        <w:rPr>
          <w:rFonts w:cstheme="minorHAnsi"/>
          <w:color w:val="002060"/>
          <w:sz w:val="24"/>
          <w:szCs w:val="24"/>
        </w:rPr>
      </w:pPr>
    </w:p>
    <w:p w14:paraId="4C5C7D1A" w14:textId="77777777" w:rsidR="00235D31" w:rsidRPr="00DD502B" w:rsidRDefault="00235D31" w:rsidP="00DD502B">
      <w:pPr>
        <w:spacing w:before="60" w:after="0" w:line="240" w:lineRule="auto"/>
        <w:jc w:val="both"/>
        <w:rPr>
          <w:rFonts w:cstheme="minorHAnsi"/>
          <w:color w:val="002060"/>
          <w:sz w:val="24"/>
          <w:szCs w:val="24"/>
        </w:rPr>
      </w:pPr>
    </w:p>
    <w:sectPr w:rsidR="00235D31" w:rsidRPr="00DD502B" w:rsidSect="00A76CBA">
      <w:headerReference w:type="default" r:id="rId9"/>
      <w:footerReference w:type="default" r:id="rId10"/>
      <w:pgSz w:w="23811" w:h="16838" w:orient="landscape" w:code="8"/>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39197" w14:textId="77777777" w:rsidR="007D50DC" w:rsidRDefault="007D50DC" w:rsidP="00A53D2F">
      <w:pPr>
        <w:spacing w:after="0" w:line="240" w:lineRule="auto"/>
      </w:pPr>
      <w:r>
        <w:separator/>
      </w:r>
    </w:p>
  </w:endnote>
  <w:endnote w:type="continuationSeparator" w:id="0">
    <w:p w14:paraId="1C73C360" w14:textId="77777777" w:rsidR="007D50DC" w:rsidRDefault="007D50DC" w:rsidP="00A53D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U Albertina">
    <w:altName w:val="Cambria"/>
    <w:panose1 w:val="00000000000000000000"/>
    <w:charset w:val="00"/>
    <w:family w:val="roman"/>
    <w:notTrueType/>
    <w:pitch w:val="default"/>
    <w:sig w:usb0="00000007" w:usb1="00000000" w:usb2="00000000" w:usb3="00000000" w:csb0="0000000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1972651"/>
      <w:docPartObj>
        <w:docPartGallery w:val="Page Numbers (Bottom of Page)"/>
        <w:docPartUnique/>
      </w:docPartObj>
    </w:sdtPr>
    <w:sdtEndPr>
      <w:rPr>
        <w:noProof/>
      </w:rPr>
    </w:sdtEndPr>
    <w:sdtContent>
      <w:p w14:paraId="2A19A506" w14:textId="46EFF01D" w:rsidR="00910B48" w:rsidRDefault="00910B48">
        <w:pPr>
          <w:pStyle w:val="Subsol"/>
          <w:jc w:val="right"/>
        </w:pPr>
        <w:r>
          <w:fldChar w:fldCharType="begin"/>
        </w:r>
        <w:r>
          <w:instrText xml:space="preserve"> PAGE   \* MERGEFORMAT </w:instrText>
        </w:r>
        <w:r>
          <w:fldChar w:fldCharType="separate"/>
        </w:r>
        <w:r w:rsidR="001169DE">
          <w:rPr>
            <w:noProof/>
          </w:rPr>
          <w:t>1</w:t>
        </w:r>
        <w:r>
          <w:rPr>
            <w:noProof/>
          </w:rPr>
          <w:fldChar w:fldCharType="end"/>
        </w:r>
      </w:p>
    </w:sdtContent>
  </w:sdt>
  <w:p w14:paraId="12C99D18" w14:textId="77777777" w:rsidR="00910B48" w:rsidRDefault="00910B4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31A5C4" w14:textId="77777777" w:rsidR="007D50DC" w:rsidRDefault="007D50DC" w:rsidP="00A53D2F">
      <w:pPr>
        <w:spacing w:after="0" w:line="240" w:lineRule="auto"/>
      </w:pPr>
      <w:r>
        <w:separator/>
      </w:r>
    </w:p>
  </w:footnote>
  <w:footnote w:type="continuationSeparator" w:id="0">
    <w:p w14:paraId="1C3087F4" w14:textId="77777777" w:rsidR="007D50DC" w:rsidRDefault="007D50DC" w:rsidP="00A53D2F">
      <w:pPr>
        <w:spacing w:after="0" w:line="240" w:lineRule="auto"/>
      </w:pPr>
      <w:r>
        <w:continuationSeparator/>
      </w:r>
    </w:p>
  </w:footnote>
  <w:footnote w:id="1">
    <w:p w14:paraId="3D1B5348" w14:textId="525D1422" w:rsidR="00F5624C" w:rsidRPr="005F4564" w:rsidRDefault="00F5624C" w:rsidP="00C57A10">
      <w:pPr>
        <w:spacing w:after="0"/>
        <w:jc w:val="both"/>
        <w:rPr>
          <w:sz w:val="18"/>
          <w:szCs w:val="18"/>
        </w:rPr>
      </w:pPr>
      <w:r w:rsidRPr="005F4564">
        <w:rPr>
          <w:color w:val="002060"/>
          <w:sz w:val="18"/>
          <w:szCs w:val="18"/>
        </w:rPr>
        <w:footnoteRef/>
      </w:r>
      <w:r w:rsidRPr="005F4564">
        <w:rPr>
          <w:color w:val="002060"/>
          <w:sz w:val="18"/>
          <w:szCs w:val="18"/>
        </w:rPr>
        <w:t xml:space="preserve"> Criteriile de evaluare și selecție aplicabile intervențiilor finanțate din FEDR, obiectivul de politică 4 din cadrul Programului Sănătate au fost aprobate în reuniunea Comitetului de Monitorizare a PS din data de 12 iunie 2023</w:t>
      </w:r>
      <w:r w:rsidR="00A94417">
        <w:rPr>
          <w:color w:val="002060"/>
          <w:sz w:val="18"/>
          <w:szCs w:val="18"/>
        </w:rPr>
        <w:t xml:space="preserve">. </w:t>
      </w:r>
      <w:r w:rsidR="005562AC" w:rsidRPr="00D23BC8">
        <w:rPr>
          <w:i/>
          <w:iCs/>
          <w:color w:val="002060"/>
          <w:sz w:val="18"/>
          <w:szCs w:val="18"/>
        </w:rPr>
        <w:t>Metodologia de evaluare și selecție a operațiunilor finanțate din PS</w:t>
      </w:r>
      <w:r w:rsidR="005562AC">
        <w:rPr>
          <w:color w:val="002060"/>
          <w:sz w:val="18"/>
          <w:szCs w:val="18"/>
        </w:rPr>
        <w:t xml:space="preserve">, </w:t>
      </w:r>
      <w:r w:rsidR="00A94417">
        <w:rPr>
          <w:color w:val="002060"/>
          <w:sz w:val="18"/>
          <w:szCs w:val="18"/>
        </w:rPr>
        <w:t>în integralitatea</w:t>
      </w:r>
      <w:r w:rsidR="005562AC">
        <w:rPr>
          <w:color w:val="002060"/>
          <w:sz w:val="18"/>
          <w:szCs w:val="18"/>
        </w:rPr>
        <w:t>,</w:t>
      </w:r>
      <w:r w:rsidR="00A94417">
        <w:rPr>
          <w:color w:val="002060"/>
          <w:sz w:val="18"/>
          <w:szCs w:val="18"/>
        </w:rPr>
        <w:t xml:space="preserve"> a fost aprobată în reuniunea CM din data de 14 iulie 2023.</w:t>
      </w:r>
    </w:p>
  </w:footnote>
  <w:footnote w:id="2">
    <w:p w14:paraId="053B5267" w14:textId="65F17B60" w:rsidR="00F5624C" w:rsidRDefault="00F5624C" w:rsidP="00C57A10">
      <w:pPr>
        <w:pStyle w:val="Textnotdesubsol"/>
        <w:jc w:val="both"/>
      </w:pPr>
      <w:r w:rsidRPr="005F4564">
        <w:rPr>
          <w:rStyle w:val="Referinnotdesubsol"/>
          <w:sz w:val="18"/>
          <w:szCs w:val="18"/>
        </w:rPr>
        <w:footnoteRef/>
      </w:r>
      <w:r w:rsidRPr="005F4564">
        <w:rPr>
          <w:sz w:val="18"/>
          <w:szCs w:val="18"/>
        </w:rP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sidR="008E2F6E" w:rsidRPr="005F4564">
        <w:rPr>
          <w:rFonts w:cstheme="minorHAnsi"/>
          <w:b/>
          <w:bCs/>
          <w:color w:val="C00000"/>
          <w:sz w:val="18"/>
          <w:szCs w:val="18"/>
        </w:rPr>
        <w:t xml:space="preserve">, </w:t>
      </w:r>
      <w:r w:rsidR="00787955" w:rsidRPr="005F4564">
        <w:rPr>
          <w:rFonts w:cstheme="minorHAnsi"/>
          <w:b/>
          <w:bCs/>
          <w:color w:val="C00000"/>
          <w:sz w:val="18"/>
          <w:szCs w:val="18"/>
        </w:rPr>
        <w:t xml:space="preserve">la subcriteriul </w:t>
      </w:r>
      <w:r w:rsidR="00787955">
        <w:rPr>
          <w:rFonts w:cstheme="minorHAnsi"/>
          <w:b/>
          <w:bCs/>
          <w:color w:val="C00000"/>
          <w:sz w:val="18"/>
          <w:szCs w:val="18"/>
        </w:rPr>
        <w:t xml:space="preserve">1.2., </w:t>
      </w:r>
      <w:r w:rsidR="008E2F6E" w:rsidRPr="005F4564">
        <w:rPr>
          <w:rFonts w:cstheme="minorHAnsi"/>
          <w:b/>
          <w:bCs/>
          <w:color w:val="C00000"/>
          <w:sz w:val="18"/>
          <w:szCs w:val="18"/>
        </w:rPr>
        <w:t xml:space="preserve">la subcriteriul 4.2 </w:t>
      </w:r>
      <w:r w:rsidRPr="005F4564">
        <w:rPr>
          <w:rFonts w:cstheme="minorHAnsi"/>
          <w:b/>
          <w:bCs/>
          <w:color w:val="C00000"/>
          <w:sz w:val="18"/>
          <w:szCs w:val="18"/>
        </w:rPr>
        <w:t>și la criteriul 7 generează respingerea proiectului.</w:t>
      </w:r>
    </w:p>
  </w:footnote>
  <w:footnote w:id="3">
    <w:p w14:paraId="328ECBBC" w14:textId="13D8F350" w:rsidR="00030F2C" w:rsidRDefault="00030F2C">
      <w:pPr>
        <w:pStyle w:val="Textnotdesubsol"/>
      </w:pPr>
      <w:r>
        <w:rPr>
          <w:rStyle w:val="Referinnotdesubsol"/>
        </w:rPr>
        <w:footnoteRef/>
      </w:r>
      <w: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subcriteriile 1.1.A și B</w:t>
      </w:r>
      <w:r>
        <w:rPr>
          <w:rFonts w:cstheme="minorHAnsi"/>
          <w:b/>
          <w:bCs/>
          <w:color w:val="C00000"/>
          <w:sz w:val="18"/>
          <w:szCs w:val="18"/>
        </w:rPr>
        <w:t xml:space="preserve"> </w:t>
      </w:r>
      <w:r w:rsidRPr="005F4564">
        <w:rPr>
          <w:rFonts w:cstheme="minorHAnsi"/>
          <w:b/>
          <w:bCs/>
          <w:color w:val="C00000"/>
          <w:sz w:val="18"/>
          <w:szCs w:val="18"/>
        </w:rPr>
        <w:t>generează respingerea proiectului.</w:t>
      </w:r>
    </w:p>
  </w:footnote>
  <w:footnote w:id="4">
    <w:p w14:paraId="08959321" w14:textId="0FD5A366" w:rsidR="000405B5" w:rsidRDefault="000405B5">
      <w:pPr>
        <w:pStyle w:val="Textnotdesubsol"/>
      </w:pPr>
      <w:r>
        <w:rPr>
          <w:rStyle w:val="Referinnotdesubsol"/>
        </w:rPr>
        <w:footnoteRef/>
      </w:r>
      <w:r>
        <w:t xml:space="preserve"> </w:t>
      </w:r>
      <w:r w:rsidRPr="005F4564">
        <w:rPr>
          <w:b/>
          <w:bCs/>
          <w:color w:val="C00000"/>
          <w:sz w:val="18"/>
          <w:szCs w:val="18"/>
        </w:rPr>
        <w:t xml:space="preserve">Atenție! </w:t>
      </w:r>
      <w:r w:rsidRPr="005F4564">
        <w:rPr>
          <w:rFonts w:cstheme="minorHAnsi"/>
          <w:b/>
          <w:bCs/>
          <w:color w:val="C00000"/>
          <w:sz w:val="18"/>
          <w:szCs w:val="18"/>
        </w:rPr>
        <w:t>Obținerea a zero puncte la subcriteriul 4.2 generează respingerea proiectului.</w:t>
      </w:r>
    </w:p>
  </w:footnote>
  <w:footnote w:id="5">
    <w:p w14:paraId="02D5C500" w14:textId="402910F2" w:rsidR="000405B5" w:rsidRDefault="000405B5">
      <w:pPr>
        <w:pStyle w:val="Textnotdesubsol"/>
      </w:pPr>
      <w:r>
        <w:rPr>
          <w:rStyle w:val="Referinnotdesubsol"/>
        </w:rPr>
        <w:footnoteRef/>
      </w:r>
      <w:r>
        <w:t xml:space="preserve"> </w:t>
      </w:r>
      <w:r w:rsidRPr="00945B8C">
        <w:rPr>
          <w:b/>
          <w:bCs/>
          <w:color w:val="C00000"/>
          <w:sz w:val="18"/>
          <w:szCs w:val="18"/>
        </w:rPr>
        <w:t xml:space="preserve">Atenție! </w:t>
      </w:r>
      <w:r w:rsidRPr="00945B8C">
        <w:rPr>
          <w:rFonts w:cstheme="minorHAnsi"/>
          <w:b/>
          <w:bCs/>
          <w:color w:val="C00000"/>
          <w:sz w:val="18"/>
          <w:szCs w:val="18"/>
        </w:rPr>
        <w:t>Obținerea a zero puncte la criteriul 7 generează respingerea proiectului.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7BC2F" w14:textId="0CFCC567" w:rsidR="0039057E" w:rsidRPr="003F1677" w:rsidRDefault="0039057E" w:rsidP="0039057E">
    <w:pPr>
      <w:spacing w:before="60" w:after="0" w:line="240" w:lineRule="auto"/>
      <w:jc w:val="center"/>
      <w:rPr>
        <w:b/>
        <w:bCs/>
        <w:color w:val="002060"/>
        <w:sz w:val="20"/>
        <w:szCs w:val="20"/>
      </w:rPr>
    </w:pPr>
    <w:r w:rsidRPr="003F1677">
      <w:rPr>
        <w:b/>
        <w:bCs/>
        <w:color w:val="002060"/>
        <w:sz w:val="20"/>
        <w:szCs w:val="20"/>
      </w:rPr>
      <w:t xml:space="preserve">Ghidul solicitantului: </w:t>
    </w:r>
    <w:r w:rsidR="00F74586" w:rsidRPr="00F74586">
      <w:rPr>
        <w:b/>
        <w:bCs/>
        <w:i/>
        <w:iCs/>
        <w:color w:val="002060"/>
        <w:sz w:val="20"/>
        <w:szCs w:val="20"/>
      </w:rPr>
      <w:t>Investiții în infrastructură publică a ambulatoriilor spitalelor de pediatrie</w:t>
    </w:r>
  </w:p>
  <w:p w14:paraId="07769383" w14:textId="77777777" w:rsidR="006407B9" w:rsidRPr="006407B9" w:rsidRDefault="006407B9" w:rsidP="006407B9">
    <w:pPr>
      <w:pStyle w:val="Antet"/>
      <w:jc w:val="cente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30DD2"/>
    <w:multiLevelType w:val="hybridMultilevel"/>
    <w:tmpl w:val="ED069748"/>
    <w:lvl w:ilvl="0" w:tplc="9A9E48A4">
      <w:start w:val="1"/>
      <w:numFmt w:val="lowerLetter"/>
      <w:lvlText w:val="%1)"/>
      <w:lvlJc w:val="left"/>
      <w:pPr>
        <w:ind w:left="360" w:hanging="360"/>
      </w:pPr>
      <w:rPr>
        <w:rFonts w:hint="default"/>
        <w:color w:val="auto"/>
        <w:sz w:val="16"/>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 w15:restartNumberingAfterBreak="0">
    <w:nsid w:val="01511F52"/>
    <w:multiLevelType w:val="hybridMultilevel"/>
    <w:tmpl w:val="AC62B4FA"/>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15:restartNumberingAfterBreak="0">
    <w:nsid w:val="01BB238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 w15:restartNumberingAfterBreak="0">
    <w:nsid w:val="02691287"/>
    <w:multiLevelType w:val="hybridMultilevel"/>
    <w:tmpl w:val="401E2AD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2856311"/>
    <w:multiLevelType w:val="hybridMultilevel"/>
    <w:tmpl w:val="F74018C4"/>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 w15:restartNumberingAfterBreak="0">
    <w:nsid w:val="03CC5C37"/>
    <w:multiLevelType w:val="hybridMultilevel"/>
    <w:tmpl w:val="EDD81BF6"/>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 w15:restartNumberingAfterBreak="0">
    <w:nsid w:val="04600590"/>
    <w:multiLevelType w:val="hybridMultilevel"/>
    <w:tmpl w:val="3D82FDC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 w15:restartNumberingAfterBreak="0">
    <w:nsid w:val="049B62E8"/>
    <w:multiLevelType w:val="hybridMultilevel"/>
    <w:tmpl w:val="1894237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 w15:restartNumberingAfterBreak="0">
    <w:nsid w:val="05A23D91"/>
    <w:multiLevelType w:val="hybridMultilevel"/>
    <w:tmpl w:val="24343D2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0A00604E"/>
    <w:multiLevelType w:val="hybridMultilevel"/>
    <w:tmpl w:val="D946E42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 w15:restartNumberingAfterBreak="0">
    <w:nsid w:val="0BA61DBD"/>
    <w:multiLevelType w:val="hybridMultilevel"/>
    <w:tmpl w:val="0F8009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1" w15:restartNumberingAfterBreak="0">
    <w:nsid w:val="0CBD5461"/>
    <w:multiLevelType w:val="hybridMultilevel"/>
    <w:tmpl w:val="C3C62884"/>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2" w15:restartNumberingAfterBreak="0">
    <w:nsid w:val="0CDD3510"/>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3" w15:restartNumberingAfterBreak="0">
    <w:nsid w:val="0D977AB1"/>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0FDB7424"/>
    <w:multiLevelType w:val="hybridMultilevel"/>
    <w:tmpl w:val="A244BD06"/>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111B716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1F22E1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14E2630E"/>
    <w:multiLevelType w:val="hybridMultilevel"/>
    <w:tmpl w:val="B23C4E0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8" w15:restartNumberingAfterBreak="0">
    <w:nsid w:val="1534263E"/>
    <w:multiLevelType w:val="hybridMultilevel"/>
    <w:tmpl w:val="833C2762"/>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9" w15:restartNumberingAfterBreak="0">
    <w:nsid w:val="193702C0"/>
    <w:multiLevelType w:val="hybridMultilevel"/>
    <w:tmpl w:val="F4C8522E"/>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0" w15:restartNumberingAfterBreak="0">
    <w:nsid w:val="1AD47D03"/>
    <w:multiLevelType w:val="hybridMultilevel"/>
    <w:tmpl w:val="6DA4AFCC"/>
    <w:lvl w:ilvl="0" w:tplc="AE347610">
      <w:start w:val="1"/>
      <w:numFmt w:val="bullet"/>
      <w:lvlText w:val=""/>
      <w:lvlJc w:val="left"/>
      <w:pPr>
        <w:ind w:left="360" w:hanging="360"/>
      </w:pPr>
      <w:rPr>
        <w:rFonts w:ascii="Wingdings 3" w:hAnsi="Wingdings 3" w:hint="default"/>
        <w:color w:val="FFC000"/>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1B8D391D"/>
    <w:multiLevelType w:val="hybridMultilevel"/>
    <w:tmpl w:val="9DECFF4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2" w15:restartNumberingAfterBreak="0">
    <w:nsid w:val="1BF23CDC"/>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1CF33C3C"/>
    <w:multiLevelType w:val="hybridMultilevel"/>
    <w:tmpl w:val="1AD60178"/>
    <w:lvl w:ilvl="0" w:tplc="ACD864BC">
      <w:start w:val="1"/>
      <w:numFmt w:val="bullet"/>
      <w:lvlText w:val="o"/>
      <w:lvlJc w:val="left"/>
      <w:pPr>
        <w:ind w:left="720" w:hanging="360"/>
      </w:pPr>
      <w:rPr>
        <w:rFonts w:ascii="Courier New" w:hAnsi="Courier New" w:hint="default"/>
        <w:color w:val="auto"/>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1CF6473E"/>
    <w:multiLevelType w:val="hybridMultilevel"/>
    <w:tmpl w:val="ADC625B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5" w15:restartNumberingAfterBreak="0">
    <w:nsid w:val="1D881488"/>
    <w:multiLevelType w:val="hybridMultilevel"/>
    <w:tmpl w:val="9E98A2EE"/>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6" w15:restartNumberingAfterBreak="0">
    <w:nsid w:val="212C3FFF"/>
    <w:multiLevelType w:val="hybridMultilevel"/>
    <w:tmpl w:val="59FC6AD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21E172AF"/>
    <w:multiLevelType w:val="hybridMultilevel"/>
    <w:tmpl w:val="0598F90E"/>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24E47FAA"/>
    <w:multiLevelType w:val="hybridMultilevel"/>
    <w:tmpl w:val="D51667D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24EC27BF"/>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25795B0E"/>
    <w:multiLevelType w:val="hybridMultilevel"/>
    <w:tmpl w:val="9D10ED70"/>
    <w:lvl w:ilvl="0" w:tplc="9A9E48A4">
      <w:start w:val="1"/>
      <w:numFmt w:val="lowerLetter"/>
      <w:lvlText w:val="%1)"/>
      <w:lvlJc w:val="left"/>
      <w:pPr>
        <w:ind w:left="360" w:hanging="360"/>
      </w:pPr>
      <w:rPr>
        <w:rFonts w:hint="default"/>
        <w:color w:val="auto"/>
        <w:sz w:val="16"/>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263C141A"/>
    <w:multiLevelType w:val="hybridMultilevel"/>
    <w:tmpl w:val="60C60F2A"/>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27826ECE"/>
    <w:multiLevelType w:val="hybridMultilevel"/>
    <w:tmpl w:val="2EC466F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3" w15:restartNumberingAfterBreak="0">
    <w:nsid w:val="2937660D"/>
    <w:multiLevelType w:val="hybridMultilevel"/>
    <w:tmpl w:val="96943A5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4" w15:restartNumberingAfterBreak="0">
    <w:nsid w:val="29624329"/>
    <w:multiLevelType w:val="hybridMultilevel"/>
    <w:tmpl w:val="94EED84A"/>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5" w15:restartNumberingAfterBreak="0">
    <w:nsid w:val="29BB1340"/>
    <w:multiLevelType w:val="hybridMultilevel"/>
    <w:tmpl w:val="7A80F14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6" w15:restartNumberingAfterBreak="0">
    <w:nsid w:val="29E72C7E"/>
    <w:multiLevelType w:val="hybridMultilevel"/>
    <w:tmpl w:val="5E347A1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7" w15:restartNumberingAfterBreak="0">
    <w:nsid w:val="2A941FDA"/>
    <w:multiLevelType w:val="hybridMultilevel"/>
    <w:tmpl w:val="49C0A7F8"/>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8" w15:restartNumberingAfterBreak="0">
    <w:nsid w:val="2B150C0D"/>
    <w:multiLevelType w:val="hybridMultilevel"/>
    <w:tmpl w:val="F60A6A8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9" w15:restartNumberingAfterBreak="0">
    <w:nsid w:val="2CD51AB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2D305228"/>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1" w15:restartNumberingAfterBreak="0">
    <w:nsid w:val="2DFE2309"/>
    <w:multiLevelType w:val="hybridMultilevel"/>
    <w:tmpl w:val="0700D648"/>
    <w:lvl w:ilvl="0" w:tplc="04180017">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2" w15:restartNumberingAfterBreak="0">
    <w:nsid w:val="2EA52F05"/>
    <w:multiLevelType w:val="hybridMultilevel"/>
    <w:tmpl w:val="3BBE5E46"/>
    <w:lvl w:ilvl="0" w:tplc="04180015">
      <w:start w:val="2"/>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3" w15:restartNumberingAfterBreak="0">
    <w:nsid w:val="2EFD5DBA"/>
    <w:multiLevelType w:val="hybridMultilevel"/>
    <w:tmpl w:val="0DE8CAF6"/>
    <w:lvl w:ilvl="0" w:tplc="9A9E48A4">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2F07532F"/>
    <w:multiLevelType w:val="hybridMultilevel"/>
    <w:tmpl w:val="0A48ECA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5" w15:restartNumberingAfterBreak="0">
    <w:nsid w:val="2F7F536F"/>
    <w:multiLevelType w:val="hybridMultilevel"/>
    <w:tmpl w:val="459A96AC"/>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6" w15:restartNumberingAfterBreak="0">
    <w:nsid w:val="2F9A5A75"/>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2FA64063"/>
    <w:multiLevelType w:val="hybridMultilevel"/>
    <w:tmpl w:val="93FA65B8"/>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48" w15:restartNumberingAfterBreak="0">
    <w:nsid w:val="303E7650"/>
    <w:multiLevelType w:val="hybridMultilevel"/>
    <w:tmpl w:val="675EF0C6"/>
    <w:lvl w:ilvl="0" w:tplc="04090017">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9" w15:restartNumberingAfterBreak="0">
    <w:nsid w:val="308B0171"/>
    <w:multiLevelType w:val="hybridMultilevel"/>
    <w:tmpl w:val="46826F8A"/>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0" w15:restartNumberingAfterBreak="0">
    <w:nsid w:val="31CB7C6D"/>
    <w:multiLevelType w:val="hybridMultilevel"/>
    <w:tmpl w:val="4404BB8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1" w15:restartNumberingAfterBreak="0">
    <w:nsid w:val="32B034B8"/>
    <w:multiLevelType w:val="hybridMultilevel"/>
    <w:tmpl w:val="7A16146A"/>
    <w:lvl w:ilvl="0" w:tplc="31E0A8FE">
      <w:start w:val="1"/>
      <w:numFmt w:val="bullet"/>
      <w:lvlText w:val="o"/>
      <w:lvlJc w:val="left"/>
      <w:pPr>
        <w:ind w:left="360" w:hanging="360"/>
      </w:pPr>
      <w:rPr>
        <w:rFonts w:ascii="Courier New" w:hAnsi="Courier New"/>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2" w15:restartNumberingAfterBreak="0">
    <w:nsid w:val="32FB77C8"/>
    <w:multiLevelType w:val="hybridMultilevel"/>
    <w:tmpl w:val="F52639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3" w15:restartNumberingAfterBreak="0">
    <w:nsid w:val="335F00E7"/>
    <w:multiLevelType w:val="hybridMultilevel"/>
    <w:tmpl w:val="9ABC9ED4"/>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4" w15:restartNumberingAfterBreak="0">
    <w:nsid w:val="34F425D3"/>
    <w:multiLevelType w:val="hybridMultilevel"/>
    <w:tmpl w:val="811A1FFA"/>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5" w15:restartNumberingAfterBreak="0">
    <w:nsid w:val="35FB1AED"/>
    <w:multiLevelType w:val="hybridMultilevel"/>
    <w:tmpl w:val="5394B4A4"/>
    <w:lvl w:ilvl="0" w:tplc="04090017">
      <w:start w:val="1"/>
      <w:numFmt w:val="lowerLetter"/>
      <w:lvlText w:val="%1)"/>
      <w:lvlJc w:val="left"/>
      <w:pPr>
        <w:ind w:left="360" w:hanging="360"/>
      </w:p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56" w15:restartNumberingAfterBreak="0">
    <w:nsid w:val="37335716"/>
    <w:multiLevelType w:val="hybridMultilevel"/>
    <w:tmpl w:val="7AA238FE"/>
    <w:lvl w:ilvl="0" w:tplc="AE347610">
      <w:start w:val="1"/>
      <w:numFmt w:val="bullet"/>
      <w:lvlText w:val=""/>
      <w:lvlJc w:val="left"/>
      <w:pPr>
        <w:ind w:left="360" w:hanging="360"/>
      </w:pPr>
      <w:rPr>
        <w:rFonts w:ascii="Wingdings 3" w:hAnsi="Wingdings 3" w:hint="default"/>
        <w:color w:val="FFC000"/>
        <w:sz w:val="16"/>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38A67EE4"/>
    <w:multiLevelType w:val="hybridMultilevel"/>
    <w:tmpl w:val="84C04B6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8" w15:restartNumberingAfterBreak="0">
    <w:nsid w:val="394D0F86"/>
    <w:multiLevelType w:val="hybridMultilevel"/>
    <w:tmpl w:val="338A88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3E83796A"/>
    <w:multiLevelType w:val="hybridMultilevel"/>
    <w:tmpl w:val="B600A8F4"/>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0" w15:restartNumberingAfterBreak="0">
    <w:nsid w:val="3F456F88"/>
    <w:multiLevelType w:val="hybridMultilevel"/>
    <w:tmpl w:val="0A9EA30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1" w15:restartNumberingAfterBreak="0">
    <w:nsid w:val="41F5231B"/>
    <w:multiLevelType w:val="hybridMultilevel"/>
    <w:tmpl w:val="130C370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2" w15:restartNumberingAfterBreak="0">
    <w:nsid w:val="424C1C91"/>
    <w:multiLevelType w:val="hybridMultilevel"/>
    <w:tmpl w:val="AEA2EC08"/>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42DF30FD"/>
    <w:multiLevelType w:val="hybridMultilevel"/>
    <w:tmpl w:val="B4BE836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43F96B07"/>
    <w:multiLevelType w:val="hybridMultilevel"/>
    <w:tmpl w:val="94DEACEC"/>
    <w:lvl w:ilvl="0" w:tplc="04090003">
      <w:start w:val="1"/>
      <w:numFmt w:val="bullet"/>
      <w:lvlText w:val="o"/>
      <w:lvlJc w:val="left"/>
      <w:pPr>
        <w:ind w:left="360" w:hanging="360"/>
      </w:pPr>
      <w:rPr>
        <w:rFonts w:ascii="Courier New" w:hAnsi="Courier New" w:cs="Courier New"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5" w15:restartNumberingAfterBreak="0">
    <w:nsid w:val="442D454E"/>
    <w:multiLevelType w:val="hybridMultilevel"/>
    <w:tmpl w:val="62C8EFC6"/>
    <w:lvl w:ilvl="0" w:tplc="04180015">
      <w:start w:val="1"/>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6" w15:restartNumberingAfterBreak="0">
    <w:nsid w:val="457842F1"/>
    <w:multiLevelType w:val="hybridMultilevel"/>
    <w:tmpl w:val="53788A6E"/>
    <w:lvl w:ilvl="0" w:tplc="707A7784">
      <w:start w:val="1"/>
      <w:numFmt w:val="lowerLetter"/>
      <w:lvlText w:val="%1)"/>
      <w:lvlJc w:val="left"/>
      <w:pPr>
        <w:ind w:left="360" w:hanging="360"/>
      </w:pPr>
      <w:rPr>
        <w:rFonts w:hint="default"/>
        <w:color w:val="00206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7" w15:restartNumberingAfterBreak="0">
    <w:nsid w:val="47252325"/>
    <w:multiLevelType w:val="hybridMultilevel"/>
    <w:tmpl w:val="06A893B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68" w15:restartNumberingAfterBreak="0">
    <w:nsid w:val="4C0F30BD"/>
    <w:multiLevelType w:val="hybridMultilevel"/>
    <w:tmpl w:val="FA00788E"/>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69" w15:restartNumberingAfterBreak="0">
    <w:nsid w:val="4D493791"/>
    <w:multiLevelType w:val="hybridMultilevel"/>
    <w:tmpl w:val="5C687384"/>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4FCF710B"/>
    <w:multiLevelType w:val="hybridMultilevel"/>
    <w:tmpl w:val="EEFE0F5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1" w15:restartNumberingAfterBreak="0">
    <w:nsid w:val="50B56C62"/>
    <w:multiLevelType w:val="hybridMultilevel"/>
    <w:tmpl w:val="94C8421E"/>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2" w15:restartNumberingAfterBreak="0">
    <w:nsid w:val="50E10AA1"/>
    <w:multiLevelType w:val="hybridMultilevel"/>
    <w:tmpl w:val="C8E6B764"/>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3" w15:restartNumberingAfterBreak="0">
    <w:nsid w:val="53FA5C68"/>
    <w:multiLevelType w:val="hybridMultilevel"/>
    <w:tmpl w:val="81CE6308"/>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5721580A"/>
    <w:multiLevelType w:val="hybridMultilevel"/>
    <w:tmpl w:val="4CC0FB68"/>
    <w:lvl w:ilvl="0" w:tplc="AE347610">
      <w:start w:val="1"/>
      <w:numFmt w:val="bullet"/>
      <w:lvlText w:val=""/>
      <w:lvlJc w:val="left"/>
      <w:pPr>
        <w:ind w:left="360" w:hanging="360"/>
      </w:pPr>
      <w:rPr>
        <w:rFonts w:ascii="Wingdings 3" w:hAnsi="Wingdings 3" w:hint="default"/>
        <w:color w:val="FFC000"/>
        <w:sz w:val="16"/>
      </w:rPr>
    </w:lvl>
    <w:lvl w:ilvl="1" w:tplc="04090001">
      <w:start w:val="1"/>
      <w:numFmt w:val="bullet"/>
      <w:lvlText w:val=""/>
      <w:lvlJc w:val="left"/>
      <w:pPr>
        <w:ind w:left="360" w:hanging="360"/>
      </w:pPr>
      <w:rPr>
        <w:rFonts w:ascii="Symbol" w:hAnsi="Symbol"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5" w15:restartNumberingAfterBreak="0">
    <w:nsid w:val="57E53D36"/>
    <w:multiLevelType w:val="hybridMultilevel"/>
    <w:tmpl w:val="20584B1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76" w15:restartNumberingAfterBreak="0">
    <w:nsid w:val="58B14AD7"/>
    <w:multiLevelType w:val="hybridMultilevel"/>
    <w:tmpl w:val="DFE863A0"/>
    <w:lvl w:ilvl="0" w:tplc="ACD864BC">
      <w:start w:val="1"/>
      <w:numFmt w:val="bullet"/>
      <w:lvlText w:val="o"/>
      <w:lvlJc w:val="left"/>
      <w:pPr>
        <w:ind w:left="360" w:hanging="360"/>
      </w:pPr>
      <w:rPr>
        <w:rFonts w:ascii="Courier New" w:hAnsi="Courier New" w:hint="default"/>
        <w:color w:val="auto"/>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7" w15:restartNumberingAfterBreak="0">
    <w:nsid w:val="5D025433"/>
    <w:multiLevelType w:val="hybridMultilevel"/>
    <w:tmpl w:val="FE4661B0"/>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78" w15:restartNumberingAfterBreak="0">
    <w:nsid w:val="5E801871"/>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9" w15:restartNumberingAfterBreak="0">
    <w:nsid w:val="5F421F30"/>
    <w:multiLevelType w:val="hybridMultilevel"/>
    <w:tmpl w:val="91D882E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0" w15:restartNumberingAfterBreak="0">
    <w:nsid w:val="61CF1F27"/>
    <w:multiLevelType w:val="hybridMultilevel"/>
    <w:tmpl w:val="A596FC8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1" w15:restartNumberingAfterBreak="0">
    <w:nsid w:val="63ED4DDF"/>
    <w:multiLevelType w:val="hybridMultilevel"/>
    <w:tmpl w:val="5E6261F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2" w15:restartNumberingAfterBreak="0">
    <w:nsid w:val="64C77499"/>
    <w:multiLevelType w:val="hybridMultilevel"/>
    <w:tmpl w:val="25C09714"/>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3" w15:restartNumberingAfterBreak="0">
    <w:nsid w:val="65425682"/>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4" w15:restartNumberingAfterBreak="0">
    <w:nsid w:val="66063899"/>
    <w:multiLevelType w:val="hybridMultilevel"/>
    <w:tmpl w:val="AC2A36A6"/>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85" w15:restartNumberingAfterBreak="0">
    <w:nsid w:val="66617612"/>
    <w:multiLevelType w:val="hybridMultilevel"/>
    <w:tmpl w:val="B4942AE8"/>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6" w15:restartNumberingAfterBreak="0">
    <w:nsid w:val="691403B5"/>
    <w:multiLevelType w:val="hybridMultilevel"/>
    <w:tmpl w:val="BF162010"/>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696D3DFA"/>
    <w:multiLevelType w:val="hybridMultilevel"/>
    <w:tmpl w:val="2DF4562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8" w15:restartNumberingAfterBreak="0">
    <w:nsid w:val="6A255D87"/>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9" w15:restartNumberingAfterBreak="0">
    <w:nsid w:val="6B9450DB"/>
    <w:multiLevelType w:val="hybridMultilevel"/>
    <w:tmpl w:val="B262F0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0" w15:restartNumberingAfterBreak="0">
    <w:nsid w:val="6FF13176"/>
    <w:multiLevelType w:val="hybridMultilevel"/>
    <w:tmpl w:val="6A7CAF1A"/>
    <w:lvl w:ilvl="0" w:tplc="AE347610">
      <w:start w:val="1"/>
      <w:numFmt w:val="bullet"/>
      <w:lvlText w:val=""/>
      <w:lvlJc w:val="left"/>
      <w:pPr>
        <w:ind w:left="720" w:hanging="360"/>
      </w:pPr>
      <w:rPr>
        <w:rFonts w:ascii="Wingdings 3" w:hAnsi="Wingdings 3" w:hint="default"/>
        <w:color w:val="FFC000"/>
        <w:sz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1" w15:restartNumberingAfterBreak="0">
    <w:nsid w:val="70F12500"/>
    <w:multiLevelType w:val="hybridMultilevel"/>
    <w:tmpl w:val="531821B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2" w15:restartNumberingAfterBreak="0">
    <w:nsid w:val="71B037A9"/>
    <w:multiLevelType w:val="hybridMultilevel"/>
    <w:tmpl w:val="B23C4E0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3" w15:restartNumberingAfterBreak="0">
    <w:nsid w:val="71CB5A4B"/>
    <w:multiLevelType w:val="hybridMultilevel"/>
    <w:tmpl w:val="DDCA21F6"/>
    <w:lvl w:ilvl="0" w:tplc="AE347610">
      <w:start w:val="1"/>
      <w:numFmt w:val="bullet"/>
      <w:lvlText w:val=""/>
      <w:lvlJc w:val="left"/>
      <w:pPr>
        <w:ind w:left="360" w:hanging="360"/>
      </w:pPr>
      <w:rPr>
        <w:rFonts w:ascii="Wingdings 3" w:hAnsi="Wingdings 3" w:hint="default"/>
        <w:color w:val="FFC000"/>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4" w15:restartNumberingAfterBreak="0">
    <w:nsid w:val="720F70AD"/>
    <w:multiLevelType w:val="hybridMultilevel"/>
    <w:tmpl w:val="51FA7A72"/>
    <w:lvl w:ilvl="0" w:tplc="9A9E48A4">
      <w:start w:val="1"/>
      <w:numFmt w:val="lowerLetter"/>
      <w:lvlText w:val="%1)"/>
      <w:lvlJc w:val="left"/>
      <w:pPr>
        <w:ind w:left="360" w:hanging="360"/>
      </w:pPr>
      <w:rPr>
        <w:rFonts w:hint="default"/>
        <w:color w:val="auto"/>
        <w:sz w:val="16"/>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95" w15:restartNumberingAfterBreak="0">
    <w:nsid w:val="737C313E"/>
    <w:multiLevelType w:val="hybridMultilevel"/>
    <w:tmpl w:val="CA409AA2"/>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6" w15:restartNumberingAfterBreak="0">
    <w:nsid w:val="73E565DE"/>
    <w:multiLevelType w:val="hybridMultilevel"/>
    <w:tmpl w:val="A22A9A0C"/>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97" w15:restartNumberingAfterBreak="0">
    <w:nsid w:val="740D718D"/>
    <w:multiLevelType w:val="hybridMultilevel"/>
    <w:tmpl w:val="85C098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8" w15:restartNumberingAfterBreak="0">
    <w:nsid w:val="74372AF9"/>
    <w:multiLevelType w:val="hybridMultilevel"/>
    <w:tmpl w:val="B358D1B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9" w15:restartNumberingAfterBreak="0">
    <w:nsid w:val="757E4666"/>
    <w:multiLevelType w:val="hybridMultilevel"/>
    <w:tmpl w:val="CEE47AE6"/>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0" w15:restartNumberingAfterBreak="0">
    <w:nsid w:val="75911498"/>
    <w:multiLevelType w:val="hybridMultilevel"/>
    <w:tmpl w:val="8C68FD3A"/>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1" w15:restartNumberingAfterBreak="0">
    <w:nsid w:val="781D41C8"/>
    <w:multiLevelType w:val="hybridMultilevel"/>
    <w:tmpl w:val="15D032DA"/>
    <w:lvl w:ilvl="0" w:tplc="04180017">
      <w:start w:val="1"/>
      <w:numFmt w:val="lowerLetter"/>
      <w:lvlText w:val="%1)"/>
      <w:lvlJc w:val="left"/>
      <w:pPr>
        <w:ind w:left="720" w:hanging="360"/>
      </w:pPr>
      <w:rPr>
        <w:rFonts w:hint="default"/>
      </w:rPr>
    </w:lvl>
    <w:lvl w:ilvl="1" w:tplc="578C157C">
      <w:start w:val="1"/>
      <w:numFmt w:val="bullet"/>
      <w:lvlText w:val="–"/>
      <w:lvlJc w:val="left"/>
      <w:pPr>
        <w:ind w:left="1440" w:hanging="360"/>
      </w:pPr>
      <w:rPr>
        <w:rFonts w:ascii="Calibri" w:eastAsiaTheme="minorHAnsi" w:hAnsi="Calibri" w:cs="Calibri"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2" w15:restartNumberingAfterBreak="0">
    <w:nsid w:val="784E2834"/>
    <w:multiLevelType w:val="hybridMultilevel"/>
    <w:tmpl w:val="3788D132"/>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103" w15:restartNumberingAfterBreak="0">
    <w:nsid w:val="78A829D2"/>
    <w:multiLevelType w:val="hybridMultilevel"/>
    <w:tmpl w:val="4470E1FE"/>
    <w:lvl w:ilvl="0" w:tplc="AE347610">
      <w:start w:val="1"/>
      <w:numFmt w:val="bullet"/>
      <w:lvlText w:val=""/>
      <w:lvlJc w:val="left"/>
      <w:pPr>
        <w:ind w:left="360" w:hanging="360"/>
      </w:pPr>
      <w:rPr>
        <w:rFonts w:ascii="Wingdings 3" w:hAnsi="Wingdings 3" w:hint="default"/>
        <w:color w:val="FFC000"/>
        <w:sz w:val="16"/>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04" w15:restartNumberingAfterBreak="0">
    <w:nsid w:val="7AE1510C"/>
    <w:multiLevelType w:val="hybridMultilevel"/>
    <w:tmpl w:val="01927CD8"/>
    <w:lvl w:ilvl="0" w:tplc="E4C867FC">
      <w:start w:val="1"/>
      <w:numFmt w:val="lowerLetter"/>
      <w:lvlText w:val="%1)"/>
      <w:lvlJc w:val="left"/>
      <w:pPr>
        <w:ind w:left="1068" w:hanging="360"/>
      </w:pPr>
      <w:rPr>
        <w:rFonts w:hint="default"/>
        <w:b/>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05" w15:restartNumberingAfterBreak="0">
    <w:nsid w:val="7B123356"/>
    <w:multiLevelType w:val="hybridMultilevel"/>
    <w:tmpl w:val="5394B4A4"/>
    <w:lvl w:ilvl="0" w:tplc="FFFFFFFF">
      <w:start w:val="1"/>
      <w:numFmt w:val="lowerLetter"/>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6" w15:restartNumberingAfterBreak="0">
    <w:nsid w:val="7EE73208"/>
    <w:multiLevelType w:val="hybridMultilevel"/>
    <w:tmpl w:val="41B07F56"/>
    <w:lvl w:ilvl="0" w:tplc="04090017">
      <w:start w:val="1"/>
      <w:numFmt w:val="lowerLetter"/>
      <w:lvlText w:val="%1)"/>
      <w:lvlJc w:val="left"/>
      <w:pPr>
        <w:ind w:left="360" w:hanging="360"/>
      </w:pPr>
      <w:rPr>
        <w:rFonts w:hint="default"/>
        <w:color w:val="auto"/>
        <w:sz w:val="16"/>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7" w15:restartNumberingAfterBreak="0">
    <w:nsid w:val="7F896C93"/>
    <w:multiLevelType w:val="hybridMultilevel"/>
    <w:tmpl w:val="02FCC200"/>
    <w:lvl w:ilvl="0" w:tplc="9A9E48A4">
      <w:start w:val="1"/>
      <w:numFmt w:val="lowerLetter"/>
      <w:lvlText w:val="%1)"/>
      <w:lvlJc w:val="left"/>
      <w:pPr>
        <w:ind w:left="360" w:hanging="360"/>
      </w:pPr>
      <w:rPr>
        <w:rFonts w:hint="default"/>
        <w:color w:val="auto"/>
        <w:sz w:val="16"/>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num w:numId="1" w16cid:durableId="1290627191">
    <w:abstractNumId w:val="85"/>
  </w:num>
  <w:num w:numId="2" w16cid:durableId="1113136938">
    <w:abstractNumId w:val="72"/>
  </w:num>
  <w:num w:numId="3" w16cid:durableId="1079138235">
    <w:abstractNumId w:val="87"/>
  </w:num>
  <w:num w:numId="4" w16cid:durableId="330452000">
    <w:abstractNumId w:val="32"/>
  </w:num>
  <w:num w:numId="5" w16cid:durableId="1255241882">
    <w:abstractNumId w:val="103"/>
  </w:num>
  <w:num w:numId="6" w16cid:durableId="429394059">
    <w:abstractNumId w:val="59"/>
  </w:num>
  <w:num w:numId="7" w16cid:durableId="969822330">
    <w:abstractNumId w:val="24"/>
  </w:num>
  <w:num w:numId="8" w16cid:durableId="886993976">
    <w:abstractNumId w:val="70"/>
  </w:num>
  <w:num w:numId="9" w16cid:durableId="1089617866">
    <w:abstractNumId w:val="77"/>
  </w:num>
  <w:num w:numId="10" w16cid:durableId="1097212789">
    <w:abstractNumId w:val="96"/>
  </w:num>
  <w:num w:numId="11" w16cid:durableId="142745828">
    <w:abstractNumId w:val="3"/>
  </w:num>
  <w:num w:numId="12" w16cid:durableId="1444180715">
    <w:abstractNumId w:val="99"/>
  </w:num>
  <w:num w:numId="13" w16cid:durableId="265118647">
    <w:abstractNumId w:val="57"/>
  </w:num>
  <w:num w:numId="14" w16cid:durableId="1030179277">
    <w:abstractNumId w:val="10"/>
  </w:num>
  <w:num w:numId="15" w16cid:durableId="248850133">
    <w:abstractNumId w:val="6"/>
  </w:num>
  <w:num w:numId="16" w16cid:durableId="392123562">
    <w:abstractNumId w:val="31"/>
  </w:num>
  <w:num w:numId="17" w16cid:durableId="1134449651">
    <w:abstractNumId w:val="20"/>
  </w:num>
  <w:num w:numId="18" w16cid:durableId="429082748">
    <w:abstractNumId w:val="93"/>
  </w:num>
  <w:num w:numId="19" w16cid:durableId="1674380226">
    <w:abstractNumId w:val="27"/>
  </w:num>
  <w:num w:numId="20" w16cid:durableId="1888907639">
    <w:abstractNumId w:val="45"/>
  </w:num>
  <w:num w:numId="21" w16cid:durableId="350110630">
    <w:abstractNumId w:val="100"/>
  </w:num>
  <w:num w:numId="22" w16cid:durableId="1515996241">
    <w:abstractNumId w:val="35"/>
  </w:num>
  <w:num w:numId="23" w16cid:durableId="1011837516">
    <w:abstractNumId w:val="26"/>
  </w:num>
  <w:num w:numId="24" w16cid:durableId="2080858523">
    <w:abstractNumId w:val="68"/>
  </w:num>
  <w:num w:numId="25" w16cid:durableId="716318160">
    <w:abstractNumId w:val="76"/>
  </w:num>
  <w:num w:numId="26" w16cid:durableId="733164553">
    <w:abstractNumId w:val="11"/>
  </w:num>
  <w:num w:numId="27" w16cid:durableId="507210241">
    <w:abstractNumId w:val="5"/>
  </w:num>
  <w:num w:numId="28" w16cid:durableId="1600334311">
    <w:abstractNumId w:val="65"/>
  </w:num>
  <w:num w:numId="29" w16cid:durableId="466170720">
    <w:abstractNumId w:val="42"/>
  </w:num>
  <w:num w:numId="30" w16cid:durableId="220989766">
    <w:abstractNumId w:val="80"/>
  </w:num>
  <w:num w:numId="31" w16cid:durableId="411587981">
    <w:abstractNumId w:val="62"/>
  </w:num>
  <w:num w:numId="32" w16cid:durableId="50691615">
    <w:abstractNumId w:val="61"/>
  </w:num>
  <w:num w:numId="33" w16cid:durableId="1240671759">
    <w:abstractNumId w:val="90"/>
  </w:num>
  <w:num w:numId="34" w16cid:durableId="1434127700">
    <w:abstractNumId w:val="50"/>
  </w:num>
  <w:num w:numId="35" w16cid:durableId="1778141462">
    <w:abstractNumId w:val="104"/>
  </w:num>
  <w:num w:numId="36" w16cid:durableId="1577277826">
    <w:abstractNumId w:val="7"/>
  </w:num>
  <w:num w:numId="37" w16cid:durableId="84111164">
    <w:abstractNumId w:val="52"/>
  </w:num>
  <w:num w:numId="38" w16cid:durableId="1034500673">
    <w:abstractNumId w:val="41"/>
  </w:num>
  <w:num w:numId="39" w16cid:durableId="615061988">
    <w:abstractNumId w:val="1"/>
  </w:num>
  <w:num w:numId="40" w16cid:durableId="101147889">
    <w:abstractNumId w:val="97"/>
  </w:num>
  <w:num w:numId="41" w16cid:durableId="1171987293">
    <w:abstractNumId w:val="107"/>
  </w:num>
  <w:num w:numId="42" w16cid:durableId="1776288460">
    <w:abstractNumId w:val="28"/>
  </w:num>
  <w:num w:numId="43" w16cid:durableId="769548791">
    <w:abstractNumId w:val="19"/>
  </w:num>
  <w:num w:numId="44" w16cid:durableId="1742944026">
    <w:abstractNumId w:val="82"/>
  </w:num>
  <w:num w:numId="45" w16cid:durableId="418991580">
    <w:abstractNumId w:val="60"/>
  </w:num>
  <w:num w:numId="46" w16cid:durableId="1716198105">
    <w:abstractNumId w:val="94"/>
  </w:num>
  <w:num w:numId="47" w16cid:durableId="1855802371">
    <w:abstractNumId w:val="30"/>
  </w:num>
  <w:num w:numId="48" w16cid:durableId="2001621090">
    <w:abstractNumId w:val="43"/>
  </w:num>
  <w:num w:numId="49" w16cid:durableId="28726637">
    <w:abstractNumId w:val="44"/>
  </w:num>
  <w:num w:numId="50" w16cid:durableId="289019473">
    <w:abstractNumId w:val="84"/>
  </w:num>
  <w:num w:numId="51" w16cid:durableId="1211108478">
    <w:abstractNumId w:val="0"/>
  </w:num>
  <w:num w:numId="52" w16cid:durableId="517934065">
    <w:abstractNumId w:val="101"/>
  </w:num>
  <w:num w:numId="53" w16cid:durableId="2002584877">
    <w:abstractNumId w:val="71"/>
  </w:num>
  <w:num w:numId="54" w16cid:durableId="620301127">
    <w:abstractNumId w:val="98"/>
  </w:num>
  <w:num w:numId="55" w16cid:durableId="549730061">
    <w:abstractNumId w:val="38"/>
  </w:num>
  <w:num w:numId="56" w16cid:durableId="680863864">
    <w:abstractNumId w:val="79"/>
  </w:num>
  <w:num w:numId="57" w16cid:durableId="1536650819">
    <w:abstractNumId w:val="75"/>
  </w:num>
  <w:num w:numId="58" w16cid:durableId="415440827">
    <w:abstractNumId w:val="91"/>
  </w:num>
  <w:num w:numId="59" w16cid:durableId="2056537106">
    <w:abstractNumId w:val="47"/>
  </w:num>
  <w:num w:numId="60" w16cid:durableId="1421370721">
    <w:abstractNumId w:val="102"/>
  </w:num>
  <w:num w:numId="61" w16cid:durableId="2037148756">
    <w:abstractNumId w:val="53"/>
  </w:num>
  <w:num w:numId="62" w16cid:durableId="270600232">
    <w:abstractNumId w:val="33"/>
  </w:num>
  <w:num w:numId="63" w16cid:durableId="1394965173">
    <w:abstractNumId w:val="54"/>
  </w:num>
  <w:num w:numId="64" w16cid:durableId="735279430">
    <w:abstractNumId w:val="67"/>
  </w:num>
  <w:num w:numId="65" w16cid:durableId="1150289483">
    <w:abstractNumId w:val="58"/>
  </w:num>
  <w:num w:numId="66" w16cid:durableId="578255382">
    <w:abstractNumId w:val="81"/>
  </w:num>
  <w:num w:numId="67" w16cid:durableId="1604457815">
    <w:abstractNumId w:val="63"/>
  </w:num>
  <w:num w:numId="68" w16cid:durableId="583802590">
    <w:abstractNumId w:val="74"/>
  </w:num>
  <w:num w:numId="69" w16cid:durableId="114562109">
    <w:abstractNumId w:val="21"/>
  </w:num>
  <w:num w:numId="70" w16cid:durableId="651561911">
    <w:abstractNumId w:val="18"/>
  </w:num>
  <w:num w:numId="71" w16cid:durableId="1051929346">
    <w:abstractNumId w:val="25"/>
  </w:num>
  <w:num w:numId="72" w16cid:durableId="392702898">
    <w:abstractNumId w:val="8"/>
  </w:num>
  <w:num w:numId="73" w16cid:durableId="1245840995">
    <w:abstractNumId w:val="37"/>
  </w:num>
  <w:num w:numId="74" w16cid:durableId="448165463">
    <w:abstractNumId w:val="34"/>
  </w:num>
  <w:num w:numId="75" w16cid:durableId="417556643">
    <w:abstractNumId w:val="17"/>
  </w:num>
  <w:num w:numId="76" w16cid:durableId="1966039946">
    <w:abstractNumId w:val="23"/>
  </w:num>
  <w:num w:numId="77" w16cid:durableId="959721262">
    <w:abstractNumId w:val="48"/>
  </w:num>
  <w:num w:numId="78" w16cid:durableId="271522327">
    <w:abstractNumId w:val="106"/>
  </w:num>
  <w:num w:numId="79" w16cid:durableId="1357076096">
    <w:abstractNumId w:val="73"/>
  </w:num>
  <w:num w:numId="80" w16cid:durableId="12196512">
    <w:abstractNumId w:val="69"/>
  </w:num>
  <w:num w:numId="81" w16cid:durableId="639773233">
    <w:abstractNumId w:val="89"/>
  </w:num>
  <w:num w:numId="82" w16cid:durableId="306588368">
    <w:abstractNumId w:val="36"/>
  </w:num>
  <w:num w:numId="83" w16cid:durableId="1244949427">
    <w:abstractNumId w:val="4"/>
  </w:num>
  <w:num w:numId="84" w16cid:durableId="1683512575">
    <w:abstractNumId w:val="14"/>
  </w:num>
  <w:num w:numId="85" w16cid:durableId="1025207228">
    <w:abstractNumId w:val="86"/>
  </w:num>
  <w:num w:numId="86" w16cid:durableId="2071612834">
    <w:abstractNumId w:val="9"/>
  </w:num>
  <w:num w:numId="87" w16cid:durableId="125051764">
    <w:abstractNumId w:val="64"/>
  </w:num>
  <w:num w:numId="88" w16cid:durableId="1098523636">
    <w:abstractNumId w:val="95"/>
  </w:num>
  <w:num w:numId="89" w16cid:durableId="913658899">
    <w:abstractNumId w:val="55"/>
  </w:num>
  <w:num w:numId="90" w16cid:durableId="1173645327">
    <w:abstractNumId w:val="56"/>
  </w:num>
  <w:num w:numId="91" w16cid:durableId="324675649">
    <w:abstractNumId w:val="40"/>
  </w:num>
  <w:num w:numId="92" w16cid:durableId="570778795">
    <w:abstractNumId w:val="105"/>
  </w:num>
  <w:num w:numId="93" w16cid:durableId="1570074577">
    <w:abstractNumId w:val="2"/>
  </w:num>
  <w:num w:numId="94" w16cid:durableId="72164753">
    <w:abstractNumId w:val="46"/>
  </w:num>
  <w:num w:numId="95" w16cid:durableId="306010278">
    <w:abstractNumId w:val="29"/>
  </w:num>
  <w:num w:numId="96" w16cid:durableId="59333451">
    <w:abstractNumId w:val="22"/>
  </w:num>
  <w:num w:numId="97" w16cid:durableId="1845363058">
    <w:abstractNumId w:val="12"/>
  </w:num>
  <w:num w:numId="98" w16cid:durableId="404882156">
    <w:abstractNumId w:val="16"/>
  </w:num>
  <w:num w:numId="99" w16cid:durableId="1788356669">
    <w:abstractNumId w:val="39"/>
  </w:num>
  <w:num w:numId="100" w16cid:durableId="1899853954">
    <w:abstractNumId w:val="83"/>
  </w:num>
  <w:num w:numId="101" w16cid:durableId="813378344">
    <w:abstractNumId w:val="13"/>
  </w:num>
  <w:num w:numId="102" w16cid:durableId="170604436">
    <w:abstractNumId w:val="15"/>
  </w:num>
  <w:num w:numId="103" w16cid:durableId="728306862">
    <w:abstractNumId w:val="49"/>
  </w:num>
  <w:num w:numId="104" w16cid:durableId="1361784353">
    <w:abstractNumId w:val="66"/>
  </w:num>
  <w:num w:numId="105" w16cid:durableId="308631447">
    <w:abstractNumId w:val="51"/>
  </w:num>
  <w:num w:numId="106" w16cid:durableId="1263223494">
    <w:abstractNumId w:val="78"/>
  </w:num>
  <w:num w:numId="107" w16cid:durableId="1460149598">
    <w:abstractNumId w:val="88"/>
  </w:num>
  <w:num w:numId="108" w16cid:durableId="909534249">
    <w:abstractNumId w:val="9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67F"/>
    <w:rsid w:val="00000AE1"/>
    <w:rsid w:val="0000167F"/>
    <w:rsid w:val="000050C1"/>
    <w:rsid w:val="00010CBA"/>
    <w:rsid w:val="00011D68"/>
    <w:rsid w:val="00020ECF"/>
    <w:rsid w:val="00030F2C"/>
    <w:rsid w:val="000313F1"/>
    <w:rsid w:val="00031F98"/>
    <w:rsid w:val="00032D4C"/>
    <w:rsid w:val="00033321"/>
    <w:rsid w:val="00033B8B"/>
    <w:rsid w:val="000405B5"/>
    <w:rsid w:val="00050210"/>
    <w:rsid w:val="00052F52"/>
    <w:rsid w:val="00054B85"/>
    <w:rsid w:val="00055DF2"/>
    <w:rsid w:val="000626C4"/>
    <w:rsid w:val="000775C9"/>
    <w:rsid w:val="00077D8F"/>
    <w:rsid w:val="00083915"/>
    <w:rsid w:val="0009067F"/>
    <w:rsid w:val="00092501"/>
    <w:rsid w:val="00092B62"/>
    <w:rsid w:val="000959C1"/>
    <w:rsid w:val="000A42B3"/>
    <w:rsid w:val="000A67D9"/>
    <w:rsid w:val="000B0F47"/>
    <w:rsid w:val="000B1705"/>
    <w:rsid w:val="000B3289"/>
    <w:rsid w:val="000B59F7"/>
    <w:rsid w:val="000B716C"/>
    <w:rsid w:val="000C0076"/>
    <w:rsid w:val="000C181A"/>
    <w:rsid w:val="000C39AD"/>
    <w:rsid w:val="000C54FB"/>
    <w:rsid w:val="000D2B3F"/>
    <w:rsid w:val="000D2D48"/>
    <w:rsid w:val="000D6FA5"/>
    <w:rsid w:val="000D785B"/>
    <w:rsid w:val="000D795E"/>
    <w:rsid w:val="000D7C43"/>
    <w:rsid w:val="000E099A"/>
    <w:rsid w:val="000E1871"/>
    <w:rsid w:val="000E239C"/>
    <w:rsid w:val="000E745C"/>
    <w:rsid w:val="000F0C4D"/>
    <w:rsid w:val="000F3DAE"/>
    <w:rsid w:val="000F3FE8"/>
    <w:rsid w:val="000F7827"/>
    <w:rsid w:val="00102B3A"/>
    <w:rsid w:val="00113BDD"/>
    <w:rsid w:val="001169DE"/>
    <w:rsid w:val="001223D7"/>
    <w:rsid w:val="00124230"/>
    <w:rsid w:val="001339F2"/>
    <w:rsid w:val="001433B0"/>
    <w:rsid w:val="00146726"/>
    <w:rsid w:val="00151C0E"/>
    <w:rsid w:val="00154B04"/>
    <w:rsid w:val="00155346"/>
    <w:rsid w:val="00157569"/>
    <w:rsid w:val="00172A75"/>
    <w:rsid w:val="0017674D"/>
    <w:rsid w:val="001848C5"/>
    <w:rsid w:val="00184AA4"/>
    <w:rsid w:val="00186F1D"/>
    <w:rsid w:val="001879EC"/>
    <w:rsid w:val="001909A3"/>
    <w:rsid w:val="00190EA4"/>
    <w:rsid w:val="00194C28"/>
    <w:rsid w:val="001A0120"/>
    <w:rsid w:val="001A39B7"/>
    <w:rsid w:val="001A6DBE"/>
    <w:rsid w:val="001A7490"/>
    <w:rsid w:val="001B2605"/>
    <w:rsid w:val="001B64A1"/>
    <w:rsid w:val="001C592A"/>
    <w:rsid w:val="001D1549"/>
    <w:rsid w:val="001D198D"/>
    <w:rsid w:val="001D1B54"/>
    <w:rsid w:val="001D21F4"/>
    <w:rsid w:val="001D3211"/>
    <w:rsid w:val="001D3902"/>
    <w:rsid w:val="001E0A49"/>
    <w:rsid w:val="001E176E"/>
    <w:rsid w:val="001E3430"/>
    <w:rsid w:val="001E4104"/>
    <w:rsid w:val="001E536D"/>
    <w:rsid w:val="001F0ECA"/>
    <w:rsid w:val="001F1FEC"/>
    <w:rsid w:val="001F237D"/>
    <w:rsid w:val="00200282"/>
    <w:rsid w:val="002033D1"/>
    <w:rsid w:val="00204F72"/>
    <w:rsid w:val="00206DB9"/>
    <w:rsid w:val="0020792F"/>
    <w:rsid w:val="00210CF6"/>
    <w:rsid w:val="00210F87"/>
    <w:rsid w:val="00211132"/>
    <w:rsid w:val="002129DA"/>
    <w:rsid w:val="002136FB"/>
    <w:rsid w:val="00217C9F"/>
    <w:rsid w:val="002204DF"/>
    <w:rsid w:val="00220F31"/>
    <w:rsid w:val="00226CA1"/>
    <w:rsid w:val="00232227"/>
    <w:rsid w:val="00233AAA"/>
    <w:rsid w:val="00233EA3"/>
    <w:rsid w:val="00235D31"/>
    <w:rsid w:val="00240A23"/>
    <w:rsid w:val="00245ACA"/>
    <w:rsid w:val="00246BBF"/>
    <w:rsid w:val="002470E8"/>
    <w:rsid w:val="00254DFC"/>
    <w:rsid w:val="00273302"/>
    <w:rsid w:val="00276102"/>
    <w:rsid w:val="002773AC"/>
    <w:rsid w:val="00277904"/>
    <w:rsid w:val="00282748"/>
    <w:rsid w:val="00286236"/>
    <w:rsid w:val="0028785F"/>
    <w:rsid w:val="002A29AD"/>
    <w:rsid w:val="002A2F52"/>
    <w:rsid w:val="002A58E5"/>
    <w:rsid w:val="002A7B20"/>
    <w:rsid w:val="002A7E0F"/>
    <w:rsid w:val="002B09D6"/>
    <w:rsid w:val="002B240C"/>
    <w:rsid w:val="002B7020"/>
    <w:rsid w:val="002B703D"/>
    <w:rsid w:val="002C5A02"/>
    <w:rsid w:val="002D3B62"/>
    <w:rsid w:val="002D6CDB"/>
    <w:rsid w:val="002E02A3"/>
    <w:rsid w:val="002E2847"/>
    <w:rsid w:val="002E62C2"/>
    <w:rsid w:val="002F0A4C"/>
    <w:rsid w:val="002F4A72"/>
    <w:rsid w:val="002F56FB"/>
    <w:rsid w:val="002F63A7"/>
    <w:rsid w:val="00301E86"/>
    <w:rsid w:val="003048ED"/>
    <w:rsid w:val="0030765F"/>
    <w:rsid w:val="00316009"/>
    <w:rsid w:val="00317810"/>
    <w:rsid w:val="00320A5E"/>
    <w:rsid w:val="00320A71"/>
    <w:rsid w:val="003211A5"/>
    <w:rsid w:val="0032159B"/>
    <w:rsid w:val="003243D7"/>
    <w:rsid w:val="00326603"/>
    <w:rsid w:val="00327B92"/>
    <w:rsid w:val="00337300"/>
    <w:rsid w:val="00337630"/>
    <w:rsid w:val="003430B5"/>
    <w:rsid w:val="00346C05"/>
    <w:rsid w:val="00352991"/>
    <w:rsid w:val="003552A4"/>
    <w:rsid w:val="0035581F"/>
    <w:rsid w:val="00356681"/>
    <w:rsid w:val="00356E50"/>
    <w:rsid w:val="00360757"/>
    <w:rsid w:val="003678E7"/>
    <w:rsid w:val="00372735"/>
    <w:rsid w:val="00373BC7"/>
    <w:rsid w:val="003740B8"/>
    <w:rsid w:val="003873F5"/>
    <w:rsid w:val="00387F1E"/>
    <w:rsid w:val="00390126"/>
    <w:rsid w:val="0039057E"/>
    <w:rsid w:val="00390DF1"/>
    <w:rsid w:val="00393D4A"/>
    <w:rsid w:val="00397A20"/>
    <w:rsid w:val="003B2E55"/>
    <w:rsid w:val="003B6D01"/>
    <w:rsid w:val="003B7ED3"/>
    <w:rsid w:val="003C03DE"/>
    <w:rsid w:val="003C0B8E"/>
    <w:rsid w:val="003C123A"/>
    <w:rsid w:val="003C60CE"/>
    <w:rsid w:val="003D0CF7"/>
    <w:rsid w:val="003D3542"/>
    <w:rsid w:val="003D50E5"/>
    <w:rsid w:val="003D58EC"/>
    <w:rsid w:val="003E6A31"/>
    <w:rsid w:val="003F1966"/>
    <w:rsid w:val="00404854"/>
    <w:rsid w:val="004063AB"/>
    <w:rsid w:val="0041074C"/>
    <w:rsid w:val="004153E6"/>
    <w:rsid w:val="004167CA"/>
    <w:rsid w:val="00417449"/>
    <w:rsid w:val="004233A3"/>
    <w:rsid w:val="004233FD"/>
    <w:rsid w:val="00423BA3"/>
    <w:rsid w:val="00423CF5"/>
    <w:rsid w:val="00427788"/>
    <w:rsid w:val="00431BEF"/>
    <w:rsid w:val="00433C78"/>
    <w:rsid w:val="004348AE"/>
    <w:rsid w:val="004436C4"/>
    <w:rsid w:val="00452992"/>
    <w:rsid w:val="00455DA8"/>
    <w:rsid w:val="004647DD"/>
    <w:rsid w:val="00464CF6"/>
    <w:rsid w:val="00465282"/>
    <w:rsid w:val="0047395D"/>
    <w:rsid w:val="00474BC7"/>
    <w:rsid w:val="004815CD"/>
    <w:rsid w:val="004826D2"/>
    <w:rsid w:val="0048618A"/>
    <w:rsid w:val="004922E7"/>
    <w:rsid w:val="004A1699"/>
    <w:rsid w:val="004A1B99"/>
    <w:rsid w:val="004A2C9D"/>
    <w:rsid w:val="004A5668"/>
    <w:rsid w:val="004A5C41"/>
    <w:rsid w:val="004B09A0"/>
    <w:rsid w:val="004B1522"/>
    <w:rsid w:val="004B2E46"/>
    <w:rsid w:val="004B30DC"/>
    <w:rsid w:val="004B361F"/>
    <w:rsid w:val="004B3881"/>
    <w:rsid w:val="004B3B4E"/>
    <w:rsid w:val="004B4A6E"/>
    <w:rsid w:val="004B7250"/>
    <w:rsid w:val="004C216F"/>
    <w:rsid w:val="004C333E"/>
    <w:rsid w:val="004C6BA4"/>
    <w:rsid w:val="004D1DD7"/>
    <w:rsid w:val="004D3548"/>
    <w:rsid w:val="004D4F7C"/>
    <w:rsid w:val="004D5252"/>
    <w:rsid w:val="004D54BE"/>
    <w:rsid w:val="004D7F07"/>
    <w:rsid w:val="004E0767"/>
    <w:rsid w:val="004E1E96"/>
    <w:rsid w:val="004F0DD1"/>
    <w:rsid w:val="004F4AEE"/>
    <w:rsid w:val="004F55F1"/>
    <w:rsid w:val="00500B6C"/>
    <w:rsid w:val="005046DA"/>
    <w:rsid w:val="00504B83"/>
    <w:rsid w:val="00504DBD"/>
    <w:rsid w:val="00507091"/>
    <w:rsid w:val="00507C0D"/>
    <w:rsid w:val="0051119E"/>
    <w:rsid w:val="00514D8B"/>
    <w:rsid w:val="00515E06"/>
    <w:rsid w:val="0052197D"/>
    <w:rsid w:val="00521C75"/>
    <w:rsid w:val="005256FA"/>
    <w:rsid w:val="005333D3"/>
    <w:rsid w:val="00534E2D"/>
    <w:rsid w:val="00540B12"/>
    <w:rsid w:val="00543A22"/>
    <w:rsid w:val="00545B59"/>
    <w:rsid w:val="00547E3C"/>
    <w:rsid w:val="00550101"/>
    <w:rsid w:val="00550F1D"/>
    <w:rsid w:val="0055394C"/>
    <w:rsid w:val="00554119"/>
    <w:rsid w:val="005562AC"/>
    <w:rsid w:val="00560C33"/>
    <w:rsid w:val="00561085"/>
    <w:rsid w:val="00570E69"/>
    <w:rsid w:val="005736BA"/>
    <w:rsid w:val="00576B9F"/>
    <w:rsid w:val="00577276"/>
    <w:rsid w:val="0057759A"/>
    <w:rsid w:val="005818B1"/>
    <w:rsid w:val="00590DC4"/>
    <w:rsid w:val="00591294"/>
    <w:rsid w:val="0059390B"/>
    <w:rsid w:val="005A2675"/>
    <w:rsid w:val="005A4DB0"/>
    <w:rsid w:val="005A52DF"/>
    <w:rsid w:val="005A7C24"/>
    <w:rsid w:val="005B2CA3"/>
    <w:rsid w:val="005B3FC5"/>
    <w:rsid w:val="005B4B69"/>
    <w:rsid w:val="005B5686"/>
    <w:rsid w:val="005C090E"/>
    <w:rsid w:val="005C53F0"/>
    <w:rsid w:val="005C7DF3"/>
    <w:rsid w:val="005D7504"/>
    <w:rsid w:val="005E3D2C"/>
    <w:rsid w:val="005E4C14"/>
    <w:rsid w:val="005F00D0"/>
    <w:rsid w:val="005F2529"/>
    <w:rsid w:val="005F3EA9"/>
    <w:rsid w:val="005F4564"/>
    <w:rsid w:val="006150CF"/>
    <w:rsid w:val="00615FC0"/>
    <w:rsid w:val="00617BCB"/>
    <w:rsid w:val="00623F64"/>
    <w:rsid w:val="006244F9"/>
    <w:rsid w:val="0062461F"/>
    <w:rsid w:val="00636166"/>
    <w:rsid w:val="00636D89"/>
    <w:rsid w:val="006407B9"/>
    <w:rsid w:val="0064141C"/>
    <w:rsid w:val="00642579"/>
    <w:rsid w:val="006455EA"/>
    <w:rsid w:val="00664126"/>
    <w:rsid w:val="00666BBE"/>
    <w:rsid w:val="0066717E"/>
    <w:rsid w:val="00670CC3"/>
    <w:rsid w:val="00672D89"/>
    <w:rsid w:val="00675D16"/>
    <w:rsid w:val="00676527"/>
    <w:rsid w:val="006769C1"/>
    <w:rsid w:val="006907FA"/>
    <w:rsid w:val="00691045"/>
    <w:rsid w:val="00691067"/>
    <w:rsid w:val="00692BA7"/>
    <w:rsid w:val="0069495C"/>
    <w:rsid w:val="00695055"/>
    <w:rsid w:val="00695253"/>
    <w:rsid w:val="006A6729"/>
    <w:rsid w:val="006B18F7"/>
    <w:rsid w:val="006B1E72"/>
    <w:rsid w:val="006C0B04"/>
    <w:rsid w:val="006C4059"/>
    <w:rsid w:val="006D0B51"/>
    <w:rsid w:val="006D45F3"/>
    <w:rsid w:val="006D5FE9"/>
    <w:rsid w:val="006D67F5"/>
    <w:rsid w:val="006D7A4C"/>
    <w:rsid w:val="006E0E74"/>
    <w:rsid w:val="006E394D"/>
    <w:rsid w:val="006E7715"/>
    <w:rsid w:val="006F0079"/>
    <w:rsid w:val="006F23B1"/>
    <w:rsid w:val="006F49EE"/>
    <w:rsid w:val="0070775F"/>
    <w:rsid w:val="007116AE"/>
    <w:rsid w:val="007231DD"/>
    <w:rsid w:val="00724FA5"/>
    <w:rsid w:val="00725FAA"/>
    <w:rsid w:val="007303A5"/>
    <w:rsid w:val="00735158"/>
    <w:rsid w:val="00740BB6"/>
    <w:rsid w:val="0074151A"/>
    <w:rsid w:val="007433D1"/>
    <w:rsid w:val="007509C6"/>
    <w:rsid w:val="007517AD"/>
    <w:rsid w:val="00752A9F"/>
    <w:rsid w:val="007552AC"/>
    <w:rsid w:val="00760596"/>
    <w:rsid w:val="00761663"/>
    <w:rsid w:val="0076647F"/>
    <w:rsid w:val="00767AF5"/>
    <w:rsid w:val="00772DFA"/>
    <w:rsid w:val="00775249"/>
    <w:rsid w:val="0078372E"/>
    <w:rsid w:val="00787955"/>
    <w:rsid w:val="00790CB9"/>
    <w:rsid w:val="00791A1D"/>
    <w:rsid w:val="00792A79"/>
    <w:rsid w:val="00793F14"/>
    <w:rsid w:val="00794B52"/>
    <w:rsid w:val="00797CC0"/>
    <w:rsid w:val="007A02E4"/>
    <w:rsid w:val="007A0535"/>
    <w:rsid w:val="007A409C"/>
    <w:rsid w:val="007A4A42"/>
    <w:rsid w:val="007A5AD3"/>
    <w:rsid w:val="007A6A01"/>
    <w:rsid w:val="007A6A21"/>
    <w:rsid w:val="007B04EB"/>
    <w:rsid w:val="007B2785"/>
    <w:rsid w:val="007B3A9A"/>
    <w:rsid w:val="007B3CFB"/>
    <w:rsid w:val="007B564F"/>
    <w:rsid w:val="007B5796"/>
    <w:rsid w:val="007B6374"/>
    <w:rsid w:val="007C7453"/>
    <w:rsid w:val="007D0DF1"/>
    <w:rsid w:val="007D50A5"/>
    <w:rsid w:val="007D50DC"/>
    <w:rsid w:val="007D7339"/>
    <w:rsid w:val="007E2D99"/>
    <w:rsid w:val="007E5C65"/>
    <w:rsid w:val="007E7423"/>
    <w:rsid w:val="007F0C4B"/>
    <w:rsid w:val="007F3D94"/>
    <w:rsid w:val="007F72E1"/>
    <w:rsid w:val="008009D4"/>
    <w:rsid w:val="00800C26"/>
    <w:rsid w:val="008030D2"/>
    <w:rsid w:val="00804BD8"/>
    <w:rsid w:val="0080705A"/>
    <w:rsid w:val="008076E1"/>
    <w:rsid w:val="00811361"/>
    <w:rsid w:val="00811801"/>
    <w:rsid w:val="00811D5E"/>
    <w:rsid w:val="00813709"/>
    <w:rsid w:val="008217F9"/>
    <w:rsid w:val="00826AC6"/>
    <w:rsid w:val="00833039"/>
    <w:rsid w:val="00835359"/>
    <w:rsid w:val="008362C5"/>
    <w:rsid w:val="0083734A"/>
    <w:rsid w:val="008407F5"/>
    <w:rsid w:val="00844A81"/>
    <w:rsid w:val="008461CE"/>
    <w:rsid w:val="0085133A"/>
    <w:rsid w:val="00851963"/>
    <w:rsid w:val="0085360B"/>
    <w:rsid w:val="00855B36"/>
    <w:rsid w:val="00862F03"/>
    <w:rsid w:val="008707AF"/>
    <w:rsid w:val="008732E6"/>
    <w:rsid w:val="00874616"/>
    <w:rsid w:val="0087695D"/>
    <w:rsid w:val="0088086D"/>
    <w:rsid w:val="0089067B"/>
    <w:rsid w:val="00891F15"/>
    <w:rsid w:val="00892DB3"/>
    <w:rsid w:val="008966ED"/>
    <w:rsid w:val="008A1BD4"/>
    <w:rsid w:val="008A39E5"/>
    <w:rsid w:val="008B2C54"/>
    <w:rsid w:val="008B5B85"/>
    <w:rsid w:val="008C18C7"/>
    <w:rsid w:val="008C4154"/>
    <w:rsid w:val="008C466B"/>
    <w:rsid w:val="008C76B4"/>
    <w:rsid w:val="008D0746"/>
    <w:rsid w:val="008D18FE"/>
    <w:rsid w:val="008D2540"/>
    <w:rsid w:val="008D6515"/>
    <w:rsid w:val="008D7EA5"/>
    <w:rsid w:val="008E15AF"/>
    <w:rsid w:val="008E2F6E"/>
    <w:rsid w:val="008E6840"/>
    <w:rsid w:val="008E70A4"/>
    <w:rsid w:val="008F21F4"/>
    <w:rsid w:val="008F49C8"/>
    <w:rsid w:val="008F4E74"/>
    <w:rsid w:val="008F54F8"/>
    <w:rsid w:val="008F6981"/>
    <w:rsid w:val="0090246B"/>
    <w:rsid w:val="009039F0"/>
    <w:rsid w:val="009052B8"/>
    <w:rsid w:val="00905EE6"/>
    <w:rsid w:val="00910B48"/>
    <w:rsid w:val="00911F9A"/>
    <w:rsid w:val="00913B88"/>
    <w:rsid w:val="0091516B"/>
    <w:rsid w:val="00915F31"/>
    <w:rsid w:val="00916A9E"/>
    <w:rsid w:val="00916D90"/>
    <w:rsid w:val="00926EAC"/>
    <w:rsid w:val="00940643"/>
    <w:rsid w:val="00942AA8"/>
    <w:rsid w:val="00942FFC"/>
    <w:rsid w:val="00944E9A"/>
    <w:rsid w:val="00950F08"/>
    <w:rsid w:val="0095292D"/>
    <w:rsid w:val="00954437"/>
    <w:rsid w:val="009556C8"/>
    <w:rsid w:val="009645AB"/>
    <w:rsid w:val="00965012"/>
    <w:rsid w:val="00967007"/>
    <w:rsid w:val="009700AA"/>
    <w:rsid w:val="00970241"/>
    <w:rsid w:val="00977801"/>
    <w:rsid w:val="00981F73"/>
    <w:rsid w:val="00983166"/>
    <w:rsid w:val="00984174"/>
    <w:rsid w:val="00984C7B"/>
    <w:rsid w:val="0098602A"/>
    <w:rsid w:val="009876E0"/>
    <w:rsid w:val="009964E4"/>
    <w:rsid w:val="00997528"/>
    <w:rsid w:val="00997907"/>
    <w:rsid w:val="009A0388"/>
    <w:rsid w:val="009A4F20"/>
    <w:rsid w:val="009A6749"/>
    <w:rsid w:val="009A7A43"/>
    <w:rsid w:val="009B08F7"/>
    <w:rsid w:val="009C361F"/>
    <w:rsid w:val="009D1AFD"/>
    <w:rsid w:val="009D22A3"/>
    <w:rsid w:val="009D6B26"/>
    <w:rsid w:val="009D6F97"/>
    <w:rsid w:val="009E1926"/>
    <w:rsid w:val="009E479C"/>
    <w:rsid w:val="009E70D8"/>
    <w:rsid w:val="009E7A66"/>
    <w:rsid w:val="00A1299F"/>
    <w:rsid w:val="00A12DF2"/>
    <w:rsid w:val="00A21956"/>
    <w:rsid w:val="00A224C8"/>
    <w:rsid w:val="00A23DE3"/>
    <w:rsid w:val="00A324AD"/>
    <w:rsid w:val="00A3295F"/>
    <w:rsid w:val="00A34983"/>
    <w:rsid w:val="00A34A3A"/>
    <w:rsid w:val="00A37F0B"/>
    <w:rsid w:val="00A4008B"/>
    <w:rsid w:val="00A402CA"/>
    <w:rsid w:val="00A4228A"/>
    <w:rsid w:val="00A452E0"/>
    <w:rsid w:val="00A45E46"/>
    <w:rsid w:val="00A47205"/>
    <w:rsid w:val="00A51FE5"/>
    <w:rsid w:val="00A53D2F"/>
    <w:rsid w:val="00A618D5"/>
    <w:rsid w:val="00A62402"/>
    <w:rsid w:val="00A63E0A"/>
    <w:rsid w:val="00A641C1"/>
    <w:rsid w:val="00A65C56"/>
    <w:rsid w:val="00A669F8"/>
    <w:rsid w:val="00A7114A"/>
    <w:rsid w:val="00A71D73"/>
    <w:rsid w:val="00A729CD"/>
    <w:rsid w:val="00A73433"/>
    <w:rsid w:val="00A7432B"/>
    <w:rsid w:val="00A75B7C"/>
    <w:rsid w:val="00A75BE1"/>
    <w:rsid w:val="00A76CBA"/>
    <w:rsid w:val="00A77D23"/>
    <w:rsid w:val="00A82A58"/>
    <w:rsid w:val="00A86406"/>
    <w:rsid w:val="00A93780"/>
    <w:rsid w:val="00A94180"/>
    <w:rsid w:val="00A94417"/>
    <w:rsid w:val="00A972C3"/>
    <w:rsid w:val="00AA31A4"/>
    <w:rsid w:val="00AA5E6E"/>
    <w:rsid w:val="00AB6D99"/>
    <w:rsid w:val="00AB7B42"/>
    <w:rsid w:val="00AC0512"/>
    <w:rsid w:val="00AC32B0"/>
    <w:rsid w:val="00AC5CE8"/>
    <w:rsid w:val="00AC6634"/>
    <w:rsid w:val="00AD01A6"/>
    <w:rsid w:val="00AE0788"/>
    <w:rsid w:val="00AE41DB"/>
    <w:rsid w:val="00AE6001"/>
    <w:rsid w:val="00AF33CF"/>
    <w:rsid w:val="00AF62FD"/>
    <w:rsid w:val="00AF7117"/>
    <w:rsid w:val="00B01A3B"/>
    <w:rsid w:val="00B02AB0"/>
    <w:rsid w:val="00B0530D"/>
    <w:rsid w:val="00B07575"/>
    <w:rsid w:val="00B07D18"/>
    <w:rsid w:val="00B10429"/>
    <w:rsid w:val="00B11F5E"/>
    <w:rsid w:val="00B12CC1"/>
    <w:rsid w:val="00B24295"/>
    <w:rsid w:val="00B25F43"/>
    <w:rsid w:val="00B26A44"/>
    <w:rsid w:val="00B31F52"/>
    <w:rsid w:val="00B32732"/>
    <w:rsid w:val="00B35C31"/>
    <w:rsid w:val="00B36104"/>
    <w:rsid w:val="00B40C21"/>
    <w:rsid w:val="00B45408"/>
    <w:rsid w:val="00B45CE3"/>
    <w:rsid w:val="00B46325"/>
    <w:rsid w:val="00B50705"/>
    <w:rsid w:val="00B5345F"/>
    <w:rsid w:val="00B6007F"/>
    <w:rsid w:val="00B603F9"/>
    <w:rsid w:val="00B626B8"/>
    <w:rsid w:val="00B63640"/>
    <w:rsid w:val="00B64D53"/>
    <w:rsid w:val="00B671ED"/>
    <w:rsid w:val="00B72C74"/>
    <w:rsid w:val="00B73998"/>
    <w:rsid w:val="00B75144"/>
    <w:rsid w:val="00B82294"/>
    <w:rsid w:val="00B845BA"/>
    <w:rsid w:val="00B84A66"/>
    <w:rsid w:val="00B86BC8"/>
    <w:rsid w:val="00B93A1F"/>
    <w:rsid w:val="00BA3320"/>
    <w:rsid w:val="00BA7053"/>
    <w:rsid w:val="00BB03F2"/>
    <w:rsid w:val="00BB568B"/>
    <w:rsid w:val="00BB599F"/>
    <w:rsid w:val="00BC0BBE"/>
    <w:rsid w:val="00BC11A0"/>
    <w:rsid w:val="00BC4B37"/>
    <w:rsid w:val="00BC4CBD"/>
    <w:rsid w:val="00BC7855"/>
    <w:rsid w:val="00BD38D6"/>
    <w:rsid w:val="00BE26DB"/>
    <w:rsid w:val="00BE28EA"/>
    <w:rsid w:val="00BE57EE"/>
    <w:rsid w:val="00BE58CC"/>
    <w:rsid w:val="00BE669F"/>
    <w:rsid w:val="00BF0EA1"/>
    <w:rsid w:val="00BF5C61"/>
    <w:rsid w:val="00C0069B"/>
    <w:rsid w:val="00C026C5"/>
    <w:rsid w:val="00C06504"/>
    <w:rsid w:val="00C078AC"/>
    <w:rsid w:val="00C108DD"/>
    <w:rsid w:val="00C12A3D"/>
    <w:rsid w:val="00C130C0"/>
    <w:rsid w:val="00C16167"/>
    <w:rsid w:val="00C20BC8"/>
    <w:rsid w:val="00C25338"/>
    <w:rsid w:val="00C2718F"/>
    <w:rsid w:val="00C30322"/>
    <w:rsid w:val="00C342EE"/>
    <w:rsid w:val="00C35D5A"/>
    <w:rsid w:val="00C40223"/>
    <w:rsid w:val="00C40B0C"/>
    <w:rsid w:val="00C40F7B"/>
    <w:rsid w:val="00C51A5C"/>
    <w:rsid w:val="00C57A10"/>
    <w:rsid w:val="00C57A61"/>
    <w:rsid w:val="00C660A0"/>
    <w:rsid w:val="00C7184D"/>
    <w:rsid w:val="00C83544"/>
    <w:rsid w:val="00C85A55"/>
    <w:rsid w:val="00C8703A"/>
    <w:rsid w:val="00C90A14"/>
    <w:rsid w:val="00C915B5"/>
    <w:rsid w:val="00C93CC1"/>
    <w:rsid w:val="00C95954"/>
    <w:rsid w:val="00CA2FA4"/>
    <w:rsid w:val="00CA4BCF"/>
    <w:rsid w:val="00CA4C84"/>
    <w:rsid w:val="00CA580C"/>
    <w:rsid w:val="00CA79E3"/>
    <w:rsid w:val="00CB00DA"/>
    <w:rsid w:val="00CB029B"/>
    <w:rsid w:val="00CB180D"/>
    <w:rsid w:val="00CB1E45"/>
    <w:rsid w:val="00CB254A"/>
    <w:rsid w:val="00CB3592"/>
    <w:rsid w:val="00CB42E4"/>
    <w:rsid w:val="00CB4F2A"/>
    <w:rsid w:val="00CB6287"/>
    <w:rsid w:val="00CB7BC1"/>
    <w:rsid w:val="00CB7CA3"/>
    <w:rsid w:val="00CC059E"/>
    <w:rsid w:val="00CC062A"/>
    <w:rsid w:val="00CC3C85"/>
    <w:rsid w:val="00CD2981"/>
    <w:rsid w:val="00CD60D2"/>
    <w:rsid w:val="00CD6C49"/>
    <w:rsid w:val="00CE0204"/>
    <w:rsid w:val="00CE64A3"/>
    <w:rsid w:val="00CE7FA4"/>
    <w:rsid w:val="00CF116C"/>
    <w:rsid w:val="00CF2640"/>
    <w:rsid w:val="00CF27C4"/>
    <w:rsid w:val="00CF4E59"/>
    <w:rsid w:val="00CF54DE"/>
    <w:rsid w:val="00D033B7"/>
    <w:rsid w:val="00D045A1"/>
    <w:rsid w:val="00D10885"/>
    <w:rsid w:val="00D136C4"/>
    <w:rsid w:val="00D161C5"/>
    <w:rsid w:val="00D225E6"/>
    <w:rsid w:val="00D22BAF"/>
    <w:rsid w:val="00D22CAE"/>
    <w:rsid w:val="00D258C0"/>
    <w:rsid w:val="00D27E7C"/>
    <w:rsid w:val="00D30F24"/>
    <w:rsid w:val="00D35B7D"/>
    <w:rsid w:val="00D367C9"/>
    <w:rsid w:val="00D41610"/>
    <w:rsid w:val="00D42829"/>
    <w:rsid w:val="00D44FD4"/>
    <w:rsid w:val="00D45656"/>
    <w:rsid w:val="00D51E1A"/>
    <w:rsid w:val="00D6340C"/>
    <w:rsid w:val="00D72C75"/>
    <w:rsid w:val="00D73372"/>
    <w:rsid w:val="00D73524"/>
    <w:rsid w:val="00D73695"/>
    <w:rsid w:val="00D75AB5"/>
    <w:rsid w:val="00D77C47"/>
    <w:rsid w:val="00D80EF4"/>
    <w:rsid w:val="00D8550F"/>
    <w:rsid w:val="00D90168"/>
    <w:rsid w:val="00D96322"/>
    <w:rsid w:val="00DA05A2"/>
    <w:rsid w:val="00DA321A"/>
    <w:rsid w:val="00DA506F"/>
    <w:rsid w:val="00DB020A"/>
    <w:rsid w:val="00DB2DF3"/>
    <w:rsid w:val="00DB4600"/>
    <w:rsid w:val="00DB533A"/>
    <w:rsid w:val="00DC003B"/>
    <w:rsid w:val="00DC089E"/>
    <w:rsid w:val="00DC7B65"/>
    <w:rsid w:val="00DD1650"/>
    <w:rsid w:val="00DD2976"/>
    <w:rsid w:val="00DD46B8"/>
    <w:rsid w:val="00DD502B"/>
    <w:rsid w:val="00DE1F21"/>
    <w:rsid w:val="00DE4398"/>
    <w:rsid w:val="00DE5284"/>
    <w:rsid w:val="00DE5961"/>
    <w:rsid w:val="00DF74A6"/>
    <w:rsid w:val="00E11DE2"/>
    <w:rsid w:val="00E1263E"/>
    <w:rsid w:val="00E16046"/>
    <w:rsid w:val="00E178B7"/>
    <w:rsid w:val="00E20F54"/>
    <w:rsid w:val="00E222EA"/>
    <w:rsid w:val="00E24BFD"/>
    <w:rsid w:val="00E24FAF"/>
    <w:rsid w:val="00E274AB"/>
    <w:rsid w:val="00E27691"/>
    <w:rsid w:val="00E27953"/>
    <w:rsid w:val="00E34E13"/>
    <w:rsid w:val="00E36E8D"/>
    <w:rsid w:val="00E41845"/>
    <w:rsid w:val="00E435E9"/>
    <w:rsid w:val="00E4421B"/>
    <w:rsid w:val="00E47494"/>
    <w:rsid w:val="00E50797"/>
    <w:rsid w:val="00E50C67"/>
    <w:rsid w:val="00E6058E"/>
    <w:rsid w:val="00E6347C"/>
    <w:rsid w:val="00E73C73"/>
    <w:rsid w:val="00E75145"/>
    <w:rsid w:val="00E83DFB"/>
    <w:rsid w:val="00E868B4"/>
    <w:rsid w:val="00E906F1"/>
    <w:rsid w:val="00E93DD2"/>
    <w:rsid w:val="00E967B8"/>
    <w:rsid w:val="00EA6374"/>
    <w:rsid w:val="00EA6CFF"/>
    <w:rsid w:val="00EA7C66"/>
    <w:rsid w:val="00EC1E6F"/>
    <w:rsid w:val="00EC2F79"/>
    <w:rsid w:val="00EC4CDF"/>
    <w:rsid w:val="00EC6454"/>
    <w:rsid w:val="00ED1AE1"/>
    <w:rsid w:val="00ED1C3A"/>
    <w:rsid w:val="00ED40CD"/>
    <w:rsid w:val="00ED64D3"/>
    <w:rsid w:val="00ED746E"/>
    <w:rsid w:val="00EE0BF7"/>
    <w:rsid w:val="00EE3D68"/>
    <w:rsid w:val="00EF1121"/>
    <w:rsid w:val="00F046B4"/>
    <w:rsid w:val="00F049CB"/>
    <w:rsid w:val="00F05959"/>
    <w:rsid w:val="00F06491"/>
    <w:rsid w:val="00F06B7B"/>
    <w:rsid w:val="00F06FC5"/>
    <w:rsid w:val="00F07BE4"/>
    <w:rsid w:val="00F10A44"/>
    <w:rsid w:val="00F135B8"/>
    <w:rsid w:val="00F16970"/>
    <w:rsid w:val="00F21ED6"/>
    <w:rsid w:val="00F33310"/>
    <w:rsid w:val="00F334B1"/>
    <w:rsid w:val="00F33F34"/>
    <w:rsid w:val="00F403A2"/>
    <w:rsid w:val="00F40F9F"/>
    <w:rsid w:val="00F42B27"/>
    <w:rsid w:val="00F42EEA"/>
    <w:rsid w:val="00F50BA4"/>
    <w:rsid w:val="00F51A1C"/>
    <w:rsid w:val="00F53A65"/>
    <w:rsid w:val="00F540E0"/>
    <w:rsid w:val="00F5624C"/>
    <w:rsid w:val="00F61C83"/>
    <w:rsid w:val="00F652A3"/>
    <w:rsid w:val="00F659C2"/>
    <w:rsid w:val="00F73028"/>
    <w:rsid w:val="00F74586"/>
    <w:rsid w:val="00F76EF5"/>
    <w:rsid w:val="00F83370"/>
    <w:rsid w:val="00F84ADF"/>
    <w:rsid w:val="00F85A3B"/>
    <w:rsid w:val="00F93D3D"/>
    <w:rsid w:val="00F94B1A"/>
    <w:rsid w:val="00F965C2"/>
    <w:rsid w:val="00F9696D"/>
    <w:rsid w:val="00F9700E"/>
    <w:rsid w:val="00FA185F"/>
    <w:rsid w:val="00FA6DA3"/>
    <w:rsid w:val="00FB084D"/>
    <w:rsid w:val="00FB0FFD"/>
    <w:rsid w:val="00FB1A63"/>
    <w:rsid w:val="00FB1FDA"/>
    <w:rsid w:val="00FB29B7"/>
    <w:rsid w:val="00FB2CC9"/>
    <w:rsid w:val="00FB57A2"/>
    <w:rsid w:val="00FB7594"/>
    <w:rsid w:val="00FD34AD"/>
    <w:rsid w:val="00FD7F16"/>
    <w:rsid w:val="00FE43C3"/>
    <w:rsid w:val="00FE51F3"/>
    <w:rsid w:val="00FF5155"/>
    <w:rsid w:val="00FF64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3E210"/>
  <w15:docId w15:val="{38CF2327-4C31-4C71-954E-EBCFFE336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basedOn w:val="TabelNormal"/>
    <w:uiPriority w:val="39"/>
    <w:rsid w:val="000906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f">
    <w:name w:val="List Paragraph"/>
    <w:aliases w:val="ERP-List Paragraph,Normal bullet 2,List Paragraph1,Forth level,List1,body 2,List Paragraph11,Listă colorată - Accentuare 11,Bullet,Citation List,Akapit z listą BS,Outlines a.b.c.,List_Paragraph,Multilevel para_II,Akapit z lista BS,2,Dot p"/>
    <w:basedOn w:val="Normal"/>
    <w:link w:val="ListparagrafCaracter"/>
    <w:uiPriority w:val="34"/>
    <w:qFormat/>
    <w:rsid w:val="0009067F"/>
    <w:pPr>
      <w:ind w:left="720"/>
      <w:contextualSpacing/>
    </w:pPr>
  </w:style>
  <w:style w:type="paragraph" w:styleId="Antet">
    <w:name w:val="header"/>
    <w:basedOn w:val="Normal"/>
    <w:link w:val="AntetCaracter"/>
    <w:uiPriority w:val="99"/>
    <w:unhideWhenUsed/>
    <w:rsid w:val="00A53D2F"/>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A53D2F"/>
  </w:style>
  <w:style w:type="paragraph" w:styleId="Subsol">
    <w:name w:val="footer"/>
    <w:basedOn w:val="Normal"/>
    <w:link w:val="SubsolCaracter"/>
    <w:uiPriority w:val="99"/>
    <w:unhideWhenUsed/>
    <w:rsid w:val="00A53D2F"/>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A53D2F"/>
  </w:style>
  <w:style w:type="character" w:styleId="Referincomentariu">
    <w:name w:val="annotation reference"/>
    <w:basedOn w:val="Fontdeparagrafimplicit"/>
    <w:uiPriority w:val="99"/>
    <w:semiHidden/>
    <w:unhideWhenUsed/>
    <w:rsid w:val="00ED1AE1"/>
    <w:rPr>
      <w:sz w:val="16"/>
      <w:szCs w:val="16"/>
    </w:rPr>
  </w:style>
  <w:style w:type="paragraph" w:styleId="Textcomentariu">
    <w:name w:val="annotation text"/>
    <w:basedOn w:val="Normal"/>
    <w:link w:val="TextcomentariuCaracter"/>
    <w:uiPriority w:val="99"/>
    <w:unhideWhenUsed/>
    <w:rsid w:val="00ED1AE1"/>
    <w:pPr>
      <w:spacing w:line="240" w:lineRule="auto"/>
    </w:pPr>
    <w:rPr>
      <w:sz w:val="20"/>
      <w:szCs w:val="20"/>
    </w:rPr>
  </w:style>
  <w:style w:type="character" w:customStyle="1" w:styleId="TextcomentariuCaracter">
    <w:name w:val="Text comentariu Caracter"/>
    <w:basedOn w:val="Fontdeparagrafimplicit"/>
    <w:link w:val="Textcomentariu"/>
    <w:uiPriority w:val="99"/>
    <w:rsid w:val="00ED1AE1"/>
    <w:rPr>
      <w:sz w:val="20"/>
      <w:szCs w:val="20"/>
    </w:rPr>
  </w:style>
  <w:style w:type="paragraph" w:styleId="SubiectComentariu">
    <w:name w:val="annotation subject"/>
    <w:basedOn w:val="Textcomentariu"/>
    <w:next w:val="Textcomentariu"/>
    <w:link w:val="SubiectComentariuCaracter"/>
    <w:uiPriority w:val="99"/>
    <w:semiHidden/>
    <w:unhideWhenUsed/>
    <w:rsid w:val="00ED1AE1"/>
    <w:rPr>
      <w:b/>
      <w:bCs/>
    </w:rPr>
  </w:style>
  <w:style w:type="character" w:customStyle="1" w:styleId="SubiectComentariuCaracter">
    <w:name w:val="Subiect Comentariu Caracter"/>
    <w:basedOn w:val="TextcomentariuCaracter"/>
    <w:link w:val="SubiectComentariu"/>
    <w:uiPriority w:val="99"/>
    <w:semiHidden/>
    <w:rsid w:val="00ED1AE1"/>
    <w:rPr>
      <w:b/>
      <w:bCs/>
      <w:sz w:val="20"/>
      <w:szCs w:val="20"/>
    </w:rPr>
  </w:style>
  <w:style w:type="paragraph" w:styleId="Revizuire">
    <w:name w:val="Revision"/>
    <w:hidden/>
    <w:uiPriority w:val="99"/>
    <w:semiHidden/>
    <w:rsid w:val="00CB00DA"/>
    <w:pPr>
      <w:spacing w:after="0" w:line="240" w:lineRule="auto"/>
    </w:pPr>
  </w:style>
  <w:style w:type="character" w:styleId="Textsubstituent">
    <w:name w:val="Placeholder Text"/>
    <w:basedOn w:val="Fontdeparagrafimplicit"/>
    <w:uiPriority w:val="99"/>
    <w:semiHidden/>
    <w:rsid w:val="00CF116C"/>
    <w:rPr>
      <w:color w:val="808080"/>
    </w:rPr>
  </w:style>
  <w:style w:type="paragraph" w:customStyle="1" w:styleId="CM3">
    <w:name w:val="CM3"/>
    <w:basedOn w:val="Normal"/>
    <w:next w:val="Normal"/>
    <w:uiPriority w:val="99"/>
    <w:rsid w:val="003D50E5"/>
    <w:pPr>
      <w:autoSpaceDE w:val="0"/>
      <w:autoSpaceDN w:val="0"/>
      <w:adjustRightInd w:val="0"/>
      <w:spacing w:after="0" w:line="240" w:lineRule="auto"/>
    </w:pPr>
    <w:rPr>
      <w:rFonts w:ascii="EU Albertina" w:hAnsi="EU Albertina"/>
      <w:sz w:val="24"/>
      <w:szCs w:val="24"/>
    </w:rPr>
  </w:style>
  <w:style w:type="paragraph" w:customStyle="1" w:styleId="CM1">
    <w:name w:val="CM1"/>
    <w:basedOn w:val="Normal"/>
    <w:next w:val="Normal"/>
    <w:uiPriority w:val="99"/>
    <w:rsid w:val="000C54FB"/>
    <w:pPr>
      <w:autoSpaceDE w:val="0"/>
      <w:autoSpaceDN w:val="0"/>
      <w:adjustRightInd w:val="0"/>
      <w:spacing w:after="0" w:line="240" w:lineRule="auto"/>
    </w:pPr>
    <w:rPr>
      <w:rFonts w:ascii="EU Albertina" w:hAnsi="EU Albertina"/>
      <w:sz w:val="24"/>
      <w:szCs w:val="24"/>
    </w:rPr>
  </w:style>
  <w:style w:type="character" w:styleId="Hyperlink">
    <w:name w:val="Hyperlink"/>
    <w:basedOn w:val="Fontdeparagrafimplicit"/>
    <w:uiPriority w:val="99"/>
    <w:unhideWhenUsed/>
    <w:rsid w:val="0095292D"/>
    <w:rPr>
      <w:color w:val="0563C1" w:themeColor="hyperlink"/>
      <w:u w:val="single"/>
    </w:rPr>
  </w:style>
  <w:style w:type="character" w:styleId="HyperlinkParcurs">
    <w:name w:val="FollowedHyperlink"/>
    <w:basedOn w:val="Fontdeparagrafimplicit"/>
    <w:uiPriority w:val="99"/>
    <w:semiHidden/>
    <w:unhideWhenUsed/>
    <w:rsid w:val="0095292D"/>
    <w:rPr>
      <w:color w:val="954F72" w:themeColor="followedHyperlink"/>
      <w:u w:val="single"/>
    </w:rPr>
  </w:style>
  <w:style w:type="character" w:styleId="Numrdepagin">
    <w:name w:val="page number"/>
    <w:basedOn w:val="Fontdeparagrafimplicit"/>
    <w:uiPriority w:val="99"/>
    <w:unhideWhenUsed/>
    <w:rsid w:val="00E16046"/>
  </w:style>
  <w:style w:type="character" w:customStyle="1" w:styleId="ListparagrafCaracter">
    <w:name w:val="Listă paragraf Caracter"/>
    <w:aliases w:val="ERP-List Paragraph Caracter,Normal bullet 2 Caracter,List Paragraph1 Caracter,Forth level Caracter,List1 Caracter,body 2 Caracter,List Paragraph11 Caracter,Listă colorată - Accentuare 11 Caracter,Bullet Caracter,2 Caracter"/>
    <w:link w:val="Listparagraf"/>
    <w:uiPriority w:val="34"/>
    <w:qFormat/>
    <w:locked/>
    <w:rsid w:val="006D5FE9"/>
  </w:style>
  <w:style w:type="paragraph" w:styleId="Textnotdesubsol">
    <w:name w:val="footnote text"/>
    <w:basedOn w:val="Normal"/>
    <w:link w:val="TextnotdesubsolCaracter"/>
    <w:uiPriority w:val="99"/>
    <w:semiHidden/>
    <w:unhideWhenUsed/>
    <w:rsid w:val="00B73998"/>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B73998"/>
    <w:rPr>
      <w:sz w:val="20"/>
      <w:szCs w:val="20"/>
    </w:rPr>
  </w:style>
  <w:style w:type="character" w:styleId="Referinnotdesubsol">
    <w:name w:val="footnote reference"/>
    <w:basedOn w:val="Fontdeparagrafimplicit"/>
    <w:uiPriority w:val="99"/>
    <w:semiHidden/>
    <w:unhideWhenUsed/>
    <w:rsid w:val="00B73998"/>
    <w:rPr>
      <w:vertAlign w:val="superscript"/>
    </w:rPr>
  </w:style>
  <w:style w:type="paragraph" w:customStyle="1" w:styleId="Default">
    <w:name w:val="Default"/>
    <w:rsid w:val="004826D2"/>
    <w:pPr>
      <w:autoSpaceDE w:val="0"/>
      <w:autoSpaceDN w:val="0"/>
      <w:adjustRightInd w:val="0"/>
      <w:spacing w:after="0" w:line="240" w:lineRule="auto"/>
    </w:pPr>
    <w:rPr>
      <w:rFonts w:ascii="Courier New" w:hAnsi="Courier New" w:cs="Courier New"/>
      <w:color w:val="000000"/>
      <w:sz w:val="24"/>
      <w:szCs w:val="24"/>
    </w:rPr>
  </w:style>
  <w:style w:type="character" w:customStyle="1" w:styleId="ListParagraphChar1">
    <w:name w:val="List Paragraph Char1"/>
    <w:aliases w:val="Normal bullet 2 Char1,List Paragraph1 Char1,Forth level Char1,List1 Char1,body 2 Char1,List Paragraph11 Char1,Listă colorată - Accentuare 11 Char1,Bullet Char1,Citation List Char1,Akapit z listą BS Char1,Outlines a.b.c. Char1"/>
    <w:uiPriority w:val="34"/>
    <w:qFormat/>
    <w:locked/>
    <w:rsid w:val="00593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758005">
      <w:bodyDiv w:val="1"/>
      <w:marLeft w:val="0"/>
      <w:marRight w:val="0"/>
      <w:marTop w:val="0"/>
      <w:marBottom w:val="0"/>
      <w:divBdr>
        <w:top w:val="none" w:sz="0" w:space="0" w:color="auto"/>
        <w:left w:val="none" w:sz="0" w:space="0" w:color="auto"/>
        <w:bottom w:val="none" w:sz="0" w:space="0" w:color="auto"/>
        <w:right w:val="none" w:sz="0" w:space="0" w:color="auto"/>
      </w:divBdr>
    </w:div>
    <w:div w:id="208955773">
      <w:bodyDiv w:val="1"/>
      <w:marLeft w:val="0"/>
      <w:marRight w:val="0"/>
      <w:marTop w:val="0"/>
      <w:marBottom w:val="0"/>
      <w:divBdr>
        <w:top w:val="none" w:sz="0" w:space="0" w:color="auto"/>
        <w:left w:val="none" w:sz="0" w:space="0" w:color="auto"/>
        <w:bottom w:val="none" w:sz="0" w:space="0" w:color="auto"/>
        <w:right w:val="none" w:sz="0" w:space="0" w:color="auto"/>
      </w:divBdr>
    </w:div>
    <w:div w:id="369234413">
      <w:bodyDiv w:val="1"/>
      <w:marLeft w:val="0"/>
      <w:marRight w:val="0"/>
      <w:marTop w:val="0"/>
      <w:marBottom w:val="0"/>
      <w:divBdr>
        <w:top w:val="none" w:sz="0" w:space="0" w:color="auto"/>
        <w:left w:val="none" w:sz="0" w:space="0" w:color="auto"/>
        <w:bottom w:val="none" w:sz="0" w:space="0" w:color="auto"/>
        <w:right w:val="none" w:sz="0" w:space="0" w:color="auto"/>
      </w:divBdr>
    </w:div>
    <w:div w:id="679431923">
      <w:bodyDiv w:val="1"/>
      <w:marLeft w:val="0"/>
      <w:marRight w:val="0"/>
      <w:marTop w:val="0"/>
      <w:marBottom w:val="0"/>
      <w:divBdr>
        <w:top w:val="none" w:sz="0" w:space="0" w:color="auto"/>
        <w:left w:val="none" w:sz="0" w:space="0" w:color="auto"/>
        <w:bottom w:val="none" w:sz="0" w:space="0" w:color="auto"/>
        <w:right w:val="none" w:sz="0" w:space="0" w:color="auto"/>
      </w:divBdr>
    </w:div>
    <w:div w:id="1267273562">
      <w:bodyDiv w:val="1"/>
      <w:marLeft w:val="0"/>
      <w:marRight w:val="0"/>
      <w:marTop w:val="0"/>
      <w:marBottom w:val="0"/>
      <w:divBdr>
        <w:top w:val="none" w:sz="0" w:space="0" w:color="auto"/>
        <w:left w:val="none" w:sz="0" w:space="0" w:color="auto"/>
        <w:bottom w:val="none" w:sz="0" w:space="0" w:color="auto"/>
        <w:right w:val="none" w:sz="0" w:space="0" w:color="auto"/>
      </w:divBdr>
      <w:divsChild>
        <w:div w:id="410274596">
          <w:marLeft w:val="0"/>
          <w:marRight w:val="0"/>
          <w:marTop w:val="300"/>
          <w:marBottom w:val="0"/>
          <w:divBdr>
            <w:top w:val="none" w:sz="0" w:space="0" w:color="auto"/>
            <w:left w:val="none" w:sz="0" w:space="0" w:color="auto"/>
            <w:bottom w:val="none" w:sz="0" w:space="0" w:color="auto"/>
            <w:right w:val="none" w:sz="0" w:space="0" w:color="auto"/>
          </w:divBdr>
        </w:div>
      </w:divsChild>
    </w:div>
    <w:div w:id="1316572844">
      <w:bodyDiv w:val="1"/>
      <w:marLeft w:val="0"/>
      <w:marRight w:val="0"/>
      <w:marTop w:val="0"/>
      <w:marBottom w:val="0"/>
      <w:divBdr>
        <w:top w:val="none" w:sz="0" w:space="0" w:color="auto"/>
        <w:left w:val="none" w:sz="0" w:space="0" w:color="auto"/>
        <w:bottom w:val="none" w:sz="0" w:space="0" w:color="auto"/>
        <w:right w:val="none" w:sz="0" w:space="0" w:color="auto"/>
      </w:divBdr>
    </w:div>
    <w:div w:id="1442798751">
      <w:bodyDiv w:val="1"/>
      <w:marLeft w:val="0"/>
      <w:marRight w:val="0"/>
      <w:marTop w:val="0"/>
      <w:marBottom w:val="0"/>
      <w:divBdr>
        <w:top w:val="none" w:sz="0" w:space="0" w:color="auto"/>
        <w:left w:val="none" w:sz="0" w:space="0" w:color="auto"/>
        <w:bottom w:val="none" w:sz="0" w:space="0" w:color="auto"/>
        <w:right w:val="none" w:sz="0" w:space="0" w:color="auto"/>
      </w:divBdr>
    </w:div>
    <w:div w:id="1762987632">
      <w:bodyDiv w:val="1"/>
      <w:marLeft w:val="0"/>
      <w:marRight w:val="0"/>
      <w:marTop w:val="0"/>
      <w:marBottom w:val="0"/>
      <w:divBdr>
        <w:top w:val="none" w:sz="0" w:space="0" w:color="auto"/>
        <w:left w:val="none" w:sz="0" w:space="0" w:color="auto"/>
        <w:bottom w:val="none" w:sz="0" w:space="0" w:color="auto"/>
        <w:right w:val="none" w:sz="0" w:space="0" w:color="auto"/>
      </w:divBdr>
    </w:div>
    <w:div w:id="1834904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RO/TXT/PDF/?uri=CELEX:32018R2066&amp;from=EN"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5DEDF-EF06-4EE3-95CF-A9AA3391E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5156</Words>
  <Characters>29906</Characters>
  <Application>Microsoft Office Word</Application>
  <DocSecurity>0</DocSecurity>
  <Lines>249</Lines>
  <Paragraphs>69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 Alin Danciu</dc:creator>
  <cp:keywords/>
  <dc:description/>
  <cp:lastModifiedBy>Constantin Alin Danciu</cp:lastModifiedBy>
  <cp:revision>4</cp:revision>
  <cp:lastPrinted>2023-09-15T08:43:00Z</cp:lastPrinted>
  <dcterms:created xsi:type="dcterms:W3CDTF">2023-09-28T12:22:00Z</dcterms:created>
  <dcterms:modified xsi:type="dcterms:W3CDTF">2023-09-28T12:23:00Z</dcterms:modified>
</cp:coreProperties>
</file>